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E105" w14:textId="77777777" w:rsidR="00AD62D5" w:rsidRDefault="00EC063F">
      <w:pPr>
        <w:spacing w:beforeLines="50" w:before="156" w:afterLines="50" w:after="156" w:line="400" w:lineRule="exact"/>
        <w:jc w:val="center"/>
        <w:rPr>
          <w:rFonts w:ascii="方正小标宋简体" w:eastAsia="方正小标宋简体"/>
          <w:bCs/>
          <w:sz w:val="36"/>
          <w:szCs w:val="21"/>
        </w:rPr>
      </w:pPr>
      <w:r>
        <w:rPr>
          <w:rFonts w:ascii="方正小标宋简体" w:eastAsia="方正小标宋简体" w:hint="eastAsia"/>
          <w:bCs/>
          <w:sz w:val="36"/>
          <w:szCs w:val="21"/>
        </w:rPr>
        <w:t>202</w:t>
      </w:r>
      <w:r>
        <w:rPr>
          <w:rFonts w:ascii="方正小标宋简体" w:eastAsia="方正小标宋简体"/>
          <w:bCs/>
          <w:sz w:val="36"/>
          <w:szCs w:val="21"/>
        </w:rPr>
        <w:t>6</w:t>
      </w:r>
      <w:r>
        <w:rPr>
          <w:rFonts w:ascii="方正小标宋简体" w:eastAsia="方正小标宋简体" w:hint="eastAsia"/>
          <w:bCs/>
          <w:sz w:val="36"/>
          <w:szCs w:val="21"/>
        </w:rPr>
        <w:t>年度湖北省科学技术奖公示</w:t>
      </w:r>
      <w:r>
        <w:rPr>
          <w:rFonts w:ascii="方正小标宋简体" w:eastAsia="方正小标宋简体" w:hint="eastAsia"/>
          <w:bCs/>
          <w:kern w:val="0"/>
          <w:sz w:val="36"/>
          <w:szCs w:val="21"/>
        </w:rPr>
        <w:t>材料</w:t>
      </w:r>
      <w:r>
        <w:rPr>
          <w:rFonts w:ascii="方正小标宋简体" w:eastAsia="方正小标宋简体" w:hint="eastAsia"/>
          <w:bCs/>
          <w:sz w:val="36"/>
          <w:szCs w:val="21"/>
        </w:rPr>
        <w:t>（科技进步）</w:t>
      </w:r>
    </w:p>
    <w:p w14:paraId="4B2B4F3D" w14:textId="77777777" w:rsidR="00AD62D5" w:rsidRDefault="00EC063F">
      <w:pPr>
        <w:spacing w:beforeLines="50" w:before="156" w:afterLines="50" w:after="156" w:line="400" w:lineRule="exact"/>
        <w:jc w:val="center"/>
        <w:rPr>
          <w:rFonts w:ascii="方正仿宋_GBK" w:eastAsia="方正仿宋_GBK"/>
          <w:sz w:val="28"/>
        </w:rPr>
      </w:pPr>
      <w:r>
        <w:rPr>
          <w:rFonts w:ascii="方正仿宋_GBK" w:eastAsia="方正仿宋_GBK" w:hint="eastAsia"/>
          <w:sz w:val="28"/>
        </w:rPr>
        <w:t>项目名称、提名者及提名等级、主要知识产权和标准规范等目录、主要完成人、主要完成单位</w:t>
      </w:r>
    </w:p>
    <w:tbl>
      <w:tblPr>
        <w:tblStyle w:val="a8"/>
        <w:tblW w:w="13606" w:type="dxa"/>
        <w:jc w:val="center"/>
        <w:tblLayout w:type="fixed"/>
        <w:tblCellMar>
          <w:left w:w="0" w:type="dxa"/>
          <w:right w:w="0" w:type="dxa"/>
        </w:tblCellMar>
        <w:tblLook w:val="04A0" w:firstRow="1" w:lastRow="0" w:firstColumn="1" w:lastColumn="0" w:noHBand="0" w:noVBand="1"/>
      </w:tblPr>
      <w:tblGrid>
        <w:gridCol w:w="710"/>
        <w:gridCol w:w="1330"/>
        <w:gridCol w:w="50"/>
        <w:gridCol w:w="1980"/>
        <w:gridCol w:w="810"/>
        <w:gridCol w:w="1095"/>
        <w:gridCol w:w="842"/>
        <w:gridCol w:w="643"/>
        <w:gridCol w:w="1522"/>
        <w:gridCol w:w="278"/>
        <w:gridCol w:w="1538"/>
        <w:gridCol w:w="1325"/>
        <w:gridCol w:w="1483"/>
      </w:tblGrid>
      <w:tr w:rsidR="00AD62D5" w14:paraId="2FAE28CF" w14:textId="77777777">
        <w:trPr>
          <w:trHeight w:val="476"/>
          <w:jc w:val="center"/>
        </w:trPr>
        <w:tc>
          <w:tcPr>
            <w:tcW w:w="2040" w:type="dxa"/>
            <w:gridSpan w:val="2"/>
            <w:vAlign w:val="center"/>
          </w:tcPr>
          <w:p w14:paraId="578BA981" w14:textId="77777777" w:rsidR="00AD62D5" w:rsidRDefault="00EC063F">
            <w:pPr>
              <w:spacing w:line="360" w:lineRule="exact"/>
              <w:jc w:val="center"/>
              <w:rPr>
                <w:rFonts w:ascii="黑体" w:eastAsia="黑体" w:hAnsi="黑体" w:cs="黑体"/>
                <w:kern w:val="0"/>
                <w:sz w:val="22"/>
                <w:szCs w:val="20"/>
              </w:rPr>
            </w:pPr>
            <w:r>
              <w:rPr>
                <w:rFonts w:ascii="黑体" w:eastAsia="黑体" w:hAnsi="黑体" w:cs="黑体" w:hint="eastAsia"/>
                <w:kern w:val="0"/>
                <w:sz w:val="22"/>
                <w:szCs w:val="20"/>
              </w:rPr>
              <w:t>项目名称</w:t>
            </w:r>
          </w:p>
        </w:tc>
        <w:tc>
          <w:tcPr>
            <w:tcW w:w="11566" w:type="dxa"/>
            <w:gridSpan w:val="11"/>
            <w:vAlign w:val="center"/>
          </w:tcPr>
          <w:p w14:paraId="23F2AB9B" w14:textId="77777777" w:rsidR="00AD62D5" w:rsidRDefault="00EC063F">
            <w:pPr>
              <w:spacing w:line="400" w:lineRule="exact"/>
              <w:jc w:val="center"/>
              <w:rPr>
                <w:rFonts w:ascii="黑体" w:eastAsia="黑体" w:hAnsi="黑体" w:cs="黑体"/>
                <w:kern w:val="0"/>
                <w:sz w:val="22"/>
              </w:rPr>
            </w:pPr>
            <w:r>
              <w:rPr>
                <w:rFonts w:ascii="黑体" w:eastAsia="黑体" w:hAnsi="黑体" w:cs="黑体" w:hint="eastAsia"/>
                <w:kern w:val="0"/>
                <w:sz w:val="22"/>
              </w:rPr>
              <w:t>大型机械装备云边端协同智能状态感知与故障诊断关键技术及应用</w:t>
            </w:r>
          </w:p>
        </w:tc>
      </w:tr>
      <w:tr w:rsidR="00AD62D5" w14:paraId="51E52618" w14:textId="77777777">
        <w:trPr>
          <w:trHeight w:val="476"/>
          <w:jc w:val="center"/>
        </w:trPr>
        <w:tc>
          <w:tcPr>
            <w:tcW w:w="2040" w:type="dxa"/>
            <w:gridSpan w:val="2"/>
            <w:vAlign w:val="center"/>
          </w:tcPr>
          <w:p w14:paraId="47605C53" w14:textId="77777777" w:rsidR="00AD62D5" w:rsidRDefault="00EC063F">
            <w:pPr>
              <w:spacing w:line="360" w:lineRule="exact"/>
              <w:jc w:val="center"/>
              <w:rPr>
                <w:rFonts w:ascii="黑体" w:eastAsia="黑体" w:hAnsi="黑体" w:cs="黑体"/>
                <w:kern w:val="0"/>
                <w:sz w:val="22"/>
                <w:szCs w:val="20"/>
              </w:rPr>
            </w:pPr>
            <w:r>
              <w:rPr>
                <w:rFonts w:ascii="黑体" w:eastAsia="黑体" w:hAnsi="黑体" w:cs="黑体" w:hint="eastAsia"/>
                <w:kern w:val="0"/>
                <w:sz w:val="22"/>
                <w:szCs w:val="20"/>
              </w:rPr>
              <w:t>提名单位</w:t>
            </w:r>
          </w:p>
        </w:tc>
        <w:tc>
          <w:tcPr>
            <w:tcW w:w="4777" w:type="dxa"/>
            <w:gridSpan w:val="5"/>
            <w:vAlign w:val="center"/>
          </w:tcPr>
          <w:p w14:paraId="56C2AECC" w14:textId="77777777" w:rsidR="00AD62D5" w:rsidRDefault="00EC063F">
            <w:pPr>
              <w:spacing w:line="400" w:lineRule="exact"/>
              <w:jc w:val="center"/>
              <w:rPr>
                <w:rFonts w:ascii="黑体" w:eastAsia="黑体" w:hAnsi="黑体"/>
                <w:kern w:val="0"/>
                <w:sz w:val="22"/>
              </w:rPr>
            </w:pPr>
            <w:r>
              <w:rPr>
                <w:rFonts w:ascii="黑体" w:eastAsia="黑体" w:hAnsi="黑体" w:hint="eastAsia"/>
                <w:kern w:val="0"/>
                <w:sz w:val="22"/>
              </w:rPr>
              <w:t>华中科技大学</w:t>
            </w:r>
          </w:p>
        </w:tc>
        <w:tc>
          <w:tcPr>
            <w:tcW w:w="2165" w:type="dxa"/>
            <w:gridSpan w:val="2"/>
            <w:vAlign w:val="center"/>
          </w:tcPr>
          <w:p w14:paraId="05B8AF5D" w14:textId="77777777" w:rsidR="00AD62D5" w:rsidRDefault="00EC063F">
            <w:pPr>
              <w:spacing w:line="400" w:lineRule="exact"/>
              <w:jc w:val="center"/>
              <w:rPr>
                <w:kern w:val="0"/>
                <w:sz w:val="24"/>
                <w:szCs w:val="24"/>
              </w:rPr>
            </w:pPr>
            <w:r>
              <w:rPr>
                <w:rFonts w:ascii="黑体" w:eastAsia="黑体" w:hAnsi="黑体" w:cs="黑体" w:hint="eastAsia"/>
                <w:kern w:val="0"/>
                <w:sz w:val="22"/>
                <w:szCs w:val="20"/>
              </w:rPr>
              <w:t>提名等级</w:t>
            </w:r>
          </w:p>
        </w:tc>
        <w:tc>
          <w:tcPr>
            <w:tcW w:w="4624" w:type="dxa"/>
            <w:gridSpan w:val="4"/>
            <w:vAlign w:val="center"/>
          </w:tcPr>
          <w:p w14:paraId="192C41CD" w14:textId="77777777" w:rsidR="00AD62D5" w:rsidRDefault="00EC063F">
            <w:pPr>
              <w:spacing w:line="400" w:lineRule="exact"/>
              <w:jc w:val="center"/>
              <w:rPr>
                <w:rFonts w:ascii="黑体" w:eastAsia="黑体" w:hAnsi="黑体"/>
                <w:kern w:val="0"/>
                <w:sz w:val="22"/>
              </w:rPr>
            </w:pPr>
            <w:r>
              <w:rPr>
                <w:rFonts w:ascii="黑体" w:eastAsia="黑体" w:hAnsi="黑体" w:hint="eastAsia"/>
                <w:kern w:val="0"/>
                <w:sz w:val="22"/>
              </w:rPr>
              <w:t>一等奖</w:t>
            </w:r>
          </w:p>
        </w:tc>
      </w:tr>
      <w:tr w:rsidR="00AD62D5" w14:paraId="1531A4A0" w14:textId="77777777">
        <w:trPr>
          <w:trHeight w:val="476"/>
          <w:jc w:val="center"/>
        </w:trPr>
        <w:tc>
          <w:tcPr>
            <w:tcW w:w="2040" w:type="dxa"/>
            <w:gridSpan w:val="2"/>
            <w:vAlign w:val="center"/>
          </w:tcPr>
          <w:p w14:paraId="5EF351A4" w14:textId="77777777" w:rsidR="00AD62D5" w:rsidRDefault="00EC063F">
            <w:pPr>
              <w:spacing w:line="360" w:lineRule="exact"/>
              <w:jc w:val="center"/>
              <w:rPr>
                <w:rFonts w:ascii="黑体" w:eastAsia="黑体" w:hAnsi="黑体" w:cs="黑体"/>
                <w:kern w:val="0"/>
                <w:sz w:val="22"/>
                <w:szCs w:val="20"/>
              </w:rPr>
            </w:pPr>
            <w:r>
              <w:rPr>
                <w:rFonts w:ascii="黑体" w:eastAsia="黑体" w:hAnsi="黑体" w:cs="黑体" w:hint="eastAsia"/>
                <w:kern w:val="0"/>
                <w:sz w:val="22"/>
                <w:szCs w:val="20"/>
              </w:rPr>
              <w:t>提名意见</w:t>
            </w:r>
          </w:p>
        </w:tc>
        <w:tc>
          <w:tcPr>
            <w:tcW w:w="11566" w:type="dxa"/>
            <w:gridSpan w:val="11"/>
            <w:vAlign w:val="center"/>
          </w:tcPr>
          <w:p w14:paraId="378FE223" w14:textId="139C72E6" w:rsidR="00AD62D5" w:rsidRDefault="00EC063F" w:rsidP="00115011">
            <w:pPr>
              <w:spacing w:line="240" w:lineRule="auto"/>
              <w:ind w:firstLineChars="200" w:firstLine="440"/>
              <w:jc w:val="both"/>
              <w:rPr>
                <w:rFonts w:eastAsia="宋体" w:cs="Times New Roman"/>
                <w:bCs/>
                <w:color w:val="000000"/>
                <w:kern w:val="0"/>
                <w:sz w:val="22"/>
                <w:lang w:bidi="ar"/>
              </w:rPr>
            </w:pPr>
            <w:r w:rsidRPr="00115011">
              <w:rPr>
                <w:rFonts w:eastAsia="宋体" w:cs="Times New Roman"/>
                <w:bCs/>
                <w:color w:val="000000"/>
                <w:kern w:val="0"/>
                <w:sz w:val="22"/>
                <w:lang w:bidi="ar"/>
              </w:rPr>
              <w:t>本项目聚焦破解大型机械装备长期高可靠高性能安全服役的瓶颈问题，系统深入开展了大型机械装备云边端协同智能状态感知与故障诊断关键技术及应用研究，取得了一系列创新性成果，产生了显著的经济与社会效益。突破了机理与数据融合的大型机械装备健康状态智能感知技术，研制了集取能、感知、算法于一体的超小型低功耗硬件；提出了少无样本下大型机械装备智能诊断方法，开发了边缘智能诊断一体机；研制了自主可控的云边端协同装备智能状态感知与故障诊断综合平台，成功应用于船舶、海工、工程机械等重点行业。项目参与制定国家标准</w:t>
            </w:r>
            <w:r w:rsidRPr="00115011">
              <w:rPr>
                <w:rFonts w:eastAsia="宋体" w:cs="Times New Roman"/>
                <w:bCs/>
                <w:color w:val="000000"/>
                <w:kern w:val="0"/>
                <w:sz w:val="22"/>
                <w:lang w:bidi="ar"/>
              </w:rPr>
              <w:t>6</w:t>
            </w:r>
            <w:r w:rsidRPr="00115011">
              <w:rPr>
                <w:rFonts w:eastAsia="宋体" w:cs="Times New Roman"/>
                <w:bCs/>
                <w:color w:val="000000"/>
                <w:kern w:val="0"/>
                <w:sz w:val="22"/>
                <w:lang w:bidi="ar"/>
              </w:rPr>
              <w:t>项，取得国家发明专利</w:t>
            </w:r>
            <w:r w:rsidRPr="00115011">
              <w:rPr>
                <w:rFonts w:eastAsia="宋体" w:cs="Times New Roman"/>
                <w:bCs/>
                <w:color w:val="000000"/>
                <w:kern w:val="0"/>
                <w:sz w:val="22"/>
                <w:lang w:bidi="ar"/>
              </w:rPr>
              <w:t>32</w:t>
            </w:r>
            <w:r w:rsidRPr="00115011">
              <w:rPr>
                <w:rFonts w:eastAsia="宋体" w:cs="Times New Roman"/>
                <w:bCs/>
                <w:color w:val="000000"/>
                <w:kern w:val="0"/>
                <w:sz w:val="22"/>
                <w:lang w:bidi="ar"/>
              </w:rPr>
              <w:t>件（含授权</w:t>
            </w:r>
            <w:r w:rsidRPr="00115011">
              <w:rPr>
                <w:rFonts w:eastAsia="宋体" w:cs="Times New Roman"/>
                <w:bCs/>
                <w:color w:val="000000"/>
                <w:kern w:val="0"/>
                <w:sz w:val="22"/>
                <w:lang w:bidi="ar"/>
              </w:rPr>
              <w:t>15</w:t>
            </w:r>
            <w:r w:rsidRPr="00115011">
              <w:rPr>
                <w:rFonts w:eastAsia="宋体" w:cs="Times New Roman"/>
                <w:bCs/>
                <w:color w:val="000000"/>
                <w:kern w:val="0"/>
                <w:sz w:val="22"/>
                <w:lang w:bidi="ar"/>
              </w:rPr>
              <w:t>件），软件著作权</w:t>
            </w:r>
            <w:r w:rsidRPr="00115011">
              <w:rPr>
                <w:rFonts w:eastAsia="宋体" w:cs="Times New Roman"/>
                <w:bCs/>
                <w:color w:val="000000"/>
                <w:kern w:val="0"/>
                <w:sz w:val="22"/>
                <w:lang w:bidi="ar"/>
              </w:rPr>
              <w:t>25</w:t>
            </w:r>
            <w:r w:rsidRPr="00115011">
              <w:rPr>
                <w:rFonts w:eastAsia="宋体" w:cs="Times New Roman"/>
                <w:bCs/>
                <w:color w:val="000000"/>
                <w:kern w:val="0"/>
                <w:sz w:val="22"/>
                <w:lang w:bidi="ar"/>
              </w:rPr>
              <w:t>件，发表论文</w:t>
            </w:r>
            <w:r w:rsidRPr="00115011">
              <w:rPr>
                <w:rFonts w:eastAsia="宋体" w:cs="Times New Roman"/>
                <w:bCs/>
                <w:color w:val="000000"/>
                <w:kern w:val="0"/>
                <w:sz w:val="22"/>
                <w:lang w:bidi="ar"/>
              </w:rPr>
              <w:t>154</w:t>
            </w:r>
            <w:r w:rsidRPr="00115011">
              <w:rPr>
                <w:rFonts w:eastAsia="宋体" w:cs="Times New Roman"/>
                <w:bCs/>
                <w:color w:val="000000"/>
                <w:kern w:val="0"/>
                <w:sz w:val="22"/>
                <w:lang w:bidi="ar"/>
              </w:rPr>
              <w:t>篇（含</w:t>
            </w:r>
            <w:r w:rsidRPr="00115011">
              <w:rPr>
                <w:rFonts w:eastAsia="宋体" w:cs="Times New Roman"/>
                <w:bCs/>
                <w:color w:val="000000"/>
                <w:kern w:val="0"/>
                <w:sz w:val="22"/>
                <w:lang w:bidi="ar"/>
              </w:rPr>
              <w:t>SCI</w:t>
            </w:r>
            <w:r w:rsidRPr="00115011">
              <w:rPr>
                <w:rFonts w:eastAsia="宋体" w:cs="Times New Roman"/>
                <w:bCs/>
                <w:color w:val="000000"/>
                <w:kern w:val="0"/>
                <w:sz w:val="22"/>
                <w:lang w:bidi="ar"/>
              </w:rPr>
              <w:t>论文</w:t>
            </w:r>
            <w:r w:rsidRPr="00115011">
              <w:rPr>
                <w:rFonts w:eastAsia="宋体" w:cs="Times New Roman"/>
                <w:bCs/>
                <w:color w:val="000000"/>
                <w:kern w:val="0"/>
                <w:sz w:val="22"/>
                <w:lang w:bidi="ar"/>
              </w:rPr>
              <w:t>106</w:t>
            </w:r>
            <w:r w:rsidRPr="00115011">
              <w:rPr>
                <w:rFonts w:eastAsia="宋体" w:cs="Times New Roman"/>
                <w:bCs/>
                <w:color w:val="000000"/>
                <w:kern w:val="0"/>
                <w:sz w:val="22"/>
                <w:lang w:bidi="ar"/>
              </w:rPr>
              <w:t>篇），专著</w:t>
            </w:r>
            <w:r w:rsidRPr="00115011">
              <w:rPr>
                <w:rFonts w:eastAsia="宋体" w:cs="Times New Roman"/>
                <w:bCs/>
                <w:color w:val="000000"/>
                <w:kern w:val="0"/>
                <w:sz w:val="22"/>
                <w:lang w:bidi="ar"/>
              </w:rPr>
              <w:t>1</w:t>
            </w:r>
            <w:r w:rsidRPr="00115011">
              <w:rPr>
                <w:rFonts w:eastAsia="宋体" w:cs="Times New Roman"/>
                <w:bCs/>
                <w:color w:val="000000"/>
                <w:kern w:val="0"/>
                <w:sz w:val="22"/>
                <w:lang w:bidi="ar"/>
              </w:rPr>
              <w:t>本，推动了行业维护技术标准化。项目成果已在中国船舶集团第七〇四所、中国船舶重工集团第七一〇所、大连船舶重工集团等众多单位推广应用。近三年项目成果形成约</w:t>
            </w:r>
            <w:r w:rsidRPr="00115011">
              <w:rPr>
                <w:rFonts w:eastAsia="宋体" w:cs="Times New Roman"/>
                <w:bCs/>
                <w:color w:val="000000"/>
                <w:kern w:val="0"/>
                <w:sz w:val="22"/>
                <w:lang w:bidi="ar"/>
              </w:rPr>
              <w:t>17.79</w:t>
            </w:r>
            <w:r w:rsidRPr="00115011">
              <w:rPr>
                <w:rFonts w:eastAsia="宋体" w:cs="Times New Roman"/>
                <w:bCs/>
                <w:color w:val="000000"/>
                <w:kern w:val="0"/>
                <w:sz w:val="22"/>
                <w:lang w:bidi="ar"/>
              </w:rPr>
              <w:t>亿产值的经济效益，推动了机械工业的数智化与绿色化协同转型，支撑产业高质量发展。</w:t>
            </w:r>
          </w:p>
          <w:p w14:paraId="25E31F39" w14:textId="3439FCD8" w:rsidR="00AD62D5" w:rsidRPr="00672CCF" w:rsidRDefault="00F6710C" w:rsidP="00F6710C">
            <w:pPr>
              <w:adjustRightInd w:val="0"/>
              <w:snapToGrid w:val="0"/>
              <w:spacing w:line="400" w:lineRule="exact"/>
              <w:ind w:firstLineChars="200" w:firstLine="440"/>
              <w:rPr>
                <w:rFonts w:eastAsia="宋体" w:cs="Times New Roman"/>
                <w:bCs/>
                <w:color w:val="000000"/>
                <w:kern w:val="0"/>
                <w:sz w:val="22"/>
                <w:lang w:bidi="ar"/>
              </w:rPr>
            </w:pPr>
            <w:r>
              <w:rPr>
                <w:rFonts w:eastAsia="宋体" w:cs="Times New Roman" w:hint="eastAsia"/>
                <w:bCs/>
                <w:color w:val="000000"/>
                <w:kern w:val="0"/>
                <w:sz w:val="22"/>
                <w:lang w:bidi="ar"/>
              </w:rPr>
              <w:t xml:space="preserve"> </w:t>
            </w:r>
          </w:p>
        </w:tc>
      </w:tr>
      <w:tr w:rsidR="00AD62D5" w14:paraId="3D469C9B" w14:textId="77777777">
        <w:trPr>
          <w:trHeight w:val="476"/>
          <w:jc w:val="center"/>
        </w:trPr>
        <w:tc>
          <w:tcPr>
            <w:tcW w:w="2040" w:type="dxa"/>
            <w:gridSpan w:val="2"/>
            <w:vAlign w:val="center"/>
          </w:tcPr>
          <w:p w14:paraId="2C855C94" w14:textId="77777777" w:rsidR="00AD62D5" w:rsidRDefault="00EC063F">
            <w:pPr>
              <w:spacing w:line="280" w:lineRule="exact"/>
              <w:jc w:val="center"/>
              <w:rPr>
                <w:rFonts w:ascii="黑体" w:eastAsia="黑体" w:hAnsi="黑体" w:cs="黑体"/>
                <w:kern w:val="0"/>
                <w:sz w:val="22"/>
                <w:szCs w:val="20"/>
              </w:rPr>
            </w:pPr>
            <w:r>
              <w:rPr>
                <w:rFonts w:ascii="黑体" w:eastAsia="黑体" w:hAnsi="黑体" w:cs="黑体" w:hint="eastAsia"/>
                <w:kern w:val="0"/>
                <w:sz w:val="22"/>
                <w:szCs w:val="20"/>
              </w:rPr>
              <w:t>主要完成人</w:t>
            </w:r>
          </w:p>
          <w:p w14:paraId="133D5410" w14:textId="77777777" w:rsidR="00AD62D5" w:rsidRDefault="00EC063F">
            <w:pPr>
              <w:spacing w:line="360" w:lineRule="exact"/>
              <w:jc w:val="center"/>
              <w:rPr>
                <w:rFonts w:ascii="黑体" w:eastAsia="黑体" w:hAnsi="黑体" w:cs="黑体"/>
                <w:kern w:val="0"/>
                <w:sz w:val="22"/>
                <w:szCs w:val="20"/>
              </w:rPr>
            </w:pPr>
            <w:r>
              <w:rPr>
                <w:rFonts w:ascii="黑体" w:eastAsia="黑体" w:hAnsi="黑体" w:cs="黑体" w:hint="eastAsia"/>
                <w:kern w:val="0"/>
                <w:sz w:val="22"/>
                <w:szCs w:val="20"/>
              </w:rPr>
              <w:t>（完成单位）</w:t>
            </w:r>
          </w:p>
        </w:tc>
        <w:tc>
          <w:tcPr>
            <w:tcW w:w="11566" w:type="dxa"/>
            <w:gridSpan w:val="11"/>
            <w:vAlign w:val="center"/>
          </w:tcPr>
          <w:p w14:paraId="32CEA96E" w14:textId="0ABCEF50" w:rsidR="00AD62D5" w:rsidRDefault="00EC063F" w:rsidP="00115011">
            <w:pPr>
              <w:spacing w:line="240" w:lineRule="auto"/>
              <w:jc w:val="both"/>
              <w:rPr>
                <w:rFonts w:cs="Times New Roman"/>
                <w:bCs/>
                <w:color w:val="000000"/>
                <w:kern w:val="0"/>
                <w:sz w:val="24"/>
                <w:szCs w:val="24"/>
                <w:lang w:bidi="ar"/>
              </w:rPr>
            </w:pPr>
            <w:r>
              <w:rPr>
                <w:rFonts w:ascii="宋体" w:eastAsia="宋体" w:hAnsi="宋体" w:cs="宋体" w:hint="eastAsia"/>
                <w:bCs/>
                <w:color w:val="000000"/>
                <w:kern w:val="0"/>
                <w:sz w:val="22"/>
                <w:lang w:bidi="ar"/>
              </w:rPr>
              <w:t>吴军（华中科技大学），程一伟（中国地质大学（武汉）），王远航（深圳技术大学），杨庆超（海军工程大学），李小兵（工业和信息化部电子第五研究所），高钰敏（微特技术有限公司），江伟雄（华中科技大学），陈冰泉（工业和信息化部电子第五研究所），刘洋（</w:t>
            </w:r>
            <w:r w:rsidR="00895DDE" w:rsidRPr="00895DDE">
              <w:rPr>
                <w:rFonts w:ascii="宋体" w:eastAsia="宋体" w:hAnsi="宋体" w:cs="宋体" w:hint="eastAsia"/>
                <w:bCs/>
                <w:color w:val="000000"/>
                <w:kern w:val="0"/>
                <w:sz w:val="22"/>
                <w:lang w:bidi="ar"/>
              </w:rPr>
              <w:t>中国船舶集团有限公司第七一九研究所</w:t>
            </w:r>
            <w:r>
              <w:rPr>
                <w:rFonts w:ascii="宋体" w:eastAsia="宋体" w:hAnsi="宋体" w:cs="宋体" w:hint="eastAsia"/>
                <w:bCs/>
                <w:color w:val="000000"/>
                <w:kern w:val="0"/>
                <w:sz w:val="22"/>
                <w:lang w:bidi="ar"/>
              </w:rPr>
              <w:t>），宁国云（武汉中云康崇科技有限公司），肖浩（中交第二航务工程局有限公司），刘艳（微特技术有限公司），刘树勇（海军工程大学），邓超（华中科技大学），杨依凡（华中科技大学）</w:t>
            </w:r>
          </w:p>
        </w:tc>
      </w:tr>
      <w:tr w:rsidR="00AD62D5" w14:paraId="2C53C7E4" w14:textId="77777777">
        <w:trPr>
          <w:trHeight w:val="476"/>
          <w:jc w:val="center"/>
        </w:trPr>
        <w:tc>
          <w:tcPr>
            <w:tcW w:w="2040" w:type="dxa"/>
            <w:gridSpan w:val="2"/>
            <w:vAlign w:val="center"/>
          </w:tcPr>
          <w:p w14:paraId="58F2B043" w14:textId="77777777" w:rsidR="00AD62D5" w:rsidRDefault="00EC063F">
            <w:pPr>
              <w:spacing w:line="280" w:lineRule="exact"/>
              <w:jc w:val="center"/>
              <w:rPr>
                <w:rFonts w:ascii="黑体" w:eastAsia="黑体" w:hAnsi="黑体" w:cs="黑体"/>
                <w:kern w:val="0"/>
                <w:sz w:val="22"/>
                <w:szCs w:val="20"/>
              </w:rPr>
            </w:pPr>
            <w:r>
              <w:rPr>
                <w:rFonts w:ascii="黑体" w:eastAsia="黑体" w:hAnsi="黑体" w:cs="黑体" w:hint="eastAsia"/>
                <w:kern w:val="0"/>
                <w:sz w:val="22"/>
                <w:szCs w:val="20"/>
              </w:rPr>
              <w:t>主要完成单位</w:t>
            </w:r>
          </w:p>
        </w:tc>
        <w:tc>
          <w:tcPr>
            <w:tcW w:w="11566" w:type="dxa"/>
            <w:gridSpan w:val="11"/>
            <w:vAlign w:val="center"/>
          </w:tcPr>
          <w:p w14:paraId="7160DEE4" w14:textId="4F79979F" w:rsidR="00AD62D5" w:rsidRDefault="00EC063F" w:rsidP="00115011">
            <w:pPr>
              <w:spacing w:line="400" w:lineRule="exact"/>
              <w:jc w:val="both"/>
              <w:rPr>
                <w:rFonts w:ascii="宋体" w:eastAsia="宋体" w:hAnsi="宋体" w:cs="宋体"/>
                <w:bCs/>
                <w:color w:val="000000"/>
                <w:kern w:val="0"/>
                <w:sz w:val="22"/>
                <w:szCs w:val="20"/>
                <w:lang w:bidi="ar"/>
              </w:rPr>
            </w:pPr>
            <w:r>
              <w:rPr>
                <w:rFonts w:ascii="宋体" w:eastAsia="宋体" w:hAnsi="宋体" w:cs="宋体" w:hint="eastAsia"/>
                <w:bCs/>
                <w:color w:val="000000"/>
                <w:kern w:val="0"/>
                <w:sz w:val="22"/>
                <w:szCs w:val="20"/>
                <w:lang w:bidi="ar"/>
              </w:rPr>
              <w:t>华中科技大学、工业和信息化部电子第五研究所、武汉中云康崇科技有限公司、海军工程大学、微特技术有限公司、中国地质大学（武汉）、</w:t>
            </w:r>
            <w:r w:rsidR="00895DDE" w:rsidRPr="00895DDE">
              <w:rPr>
                <w:rFonts w:ascii="宋体" w:eastAsia="宋体" w:hAnsi="宋体" w:cs="宋体" w:hint="eastAsia"/>
                <w:bCs/>
                <w:color w:val="000000"/>
                <w:kern w:val="0"/>
                <w:sz w:val="22"/>
                <w:szCs w:val="20"/>
                <w:lang w:bidi="ar"/>
              </w:rPr>
              <w:t>中国船舶集团有限公司第七一九研究所</w:t>
            </w:r>
            <w:r>
              <w:rPr>
                <w:rFonts w:ascii="宋体" w:eastAsia="宋体" w:hAnsi="宋体" w:cs="宋体" w:hint="eastAsia"/>
                <w:bCs/>
                <w:color w:val="000000"/>
                <w:kern w:val="0"/>
                <w:sz w:val="22"/>
                <w:szCs w:val="20"/>
                <w:lang w:bidi="ar"/>
              </w:rPr>
              <w:t>、深圳技术大学、中交第二航务工程局有限公司</w:t>
            </w:r>
          </w:p>
        </w:tc>
      </w:tr>
      <w:tr w:rsidR="00AD62D5" w14:paraId="1462FD5E" w14:textId="77777777">
        <w:trPr>
          <w:trHeight w:val="476"/>
          <w:jc w:val="center"/>
        </w:trPr>
        <w:tc>
          <w:tcPr>
            <w:tcW w:w="13606" w:type="dxa"/>
            <w:gridSpan w:val="13"/>
            <w:vAlign w:val="center"/>
          </w:tcPr>
          <w:p w14:paraId="2528416F" w14:textId="77777777" w:rsidR="00AD62D5" w:rsidRDefault="00EC063F">
            <w:pPr>
              <w:spacing w:line="400" w:lineRule="exact"/>
              <w:jc w:val="center"/>
              <w:rPr>
                <w:rFonts w:ascii="黑体" w:eastAsia="黑体" w:hAnsi="黑体" w:cs="黑体"/>
                <w:kern w:val="0"/>
                <w:sz w:val="24"/>
                <w:szCs w:val="24"/>
              </w:rPr>
            </w:pPr>
            <w:r>
              <w:rPr>
                <w:rFonts w:ascii="黑体" w:eastAsia="黑体" w:hAnsi="黑体" w:cs="黑体" w:hint="eastAsia"/>
                <w:kern w:val="0"/>
                <w:sz w:val="22"/>
                <w:szCs w:val="20"/>
              </w:rPr>
              <w:t>主要知识产权和标准规范等目录（不超过10 件）</w:t>
            </w:r>
          </w:p>
        </w:tc>
      </w:tr>
      <w:tr w:rsidR="00AD62D5" w14:paraId="2BB5C51E" w14:textId="77777777">
        <w:trPr>
          <w:trHeight w:val="476"/>
          <w:jc w:val="center"/>
        </w:trPr>
        <w:tc>
          <w:tcPr>
            <w:tcW w:w="710" w:type="dxa"/>
            <w:vAlign w:val="center"/>
          </w:tcPr>
          <w:p w14:paraId="349EC1E9"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lastRenderedPageBreak/>
              <w:t>序号</w:t>
            </w:r>
          </w:p>
        </w:tc>
        <w:tc>
          <w:tcPr>
            <w:tcW w:w="1380" w:type="dxa"/>
            <w:gridSpan w:val="2"/>
            <w:vAlign w:val="center"/>
          </w:tcPr>
          <w:p w14:paraId="4981DB6A"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知识产权</w:t>
            </w:r>
          </w:p>
          <w:p w14:paraId="15CB4E32"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（标准）类别</w:t>
            </w:r>
          </w:p>
        </w:tc>
        <w:tc>
          <w:tcPr>
            <w:tcW w:w="1980" w:type="dxa"/>
            <w:vAlign w:val="center"/>
          </w:tcPr>
          <w:p w14:paraId="3383A217"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知识产权（标准）</w:t>
            </w:r>
          </w:p>
          <w:p w14:paraId="5BEE2299"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具体名称</w:t>
            </w:r>
          </w:p>
        </w:tc>
        <w:tc>
          <w:tcPr>
            <w:tcW w:w="810" w:type="dxa"/>
            <w:vAlign w:val="center"/>
          </w:tcPr>
          <w:p w14:paraId="59B2240B"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国家</w:t>
            </w:r>
          </w:p>
          <w:p w14:paraId="221D9962"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（地区）</w:t>
            </w:r>
          </w:p>
        </w:tc>
        <w:tc>
          <w:tcPr>
            <w:tcW w:w="1095" w:type="dxa"/>
            <w:vAlign w:val="center"/>
          </w:tcPr>
          <w:p w14:paraId="649200D8"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授权号（标</w:t>
            </w:r>
          </w:p>
          <w:p w14:paraId="503739CE"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准编号）</w:t>
            </w:r>
          </w:p>
        </w:tc>
        <w:tc>
          <w:tcPr>
            <w:tcW w:w="1485" w:type="dxa"/>
            <w:gridSpan w:val="2"/>
            <w:vAlign w:val="center"/>
          </w:tcPr>
          <w:p w14:paraId="71B17DC8"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授权（标准实施）日期</w:t>
            </w:r>
          </w:p>
        </w:tc>
        <w:tc>
          <w:tcPr>
            <w:tcW w:w="1800" w:type="dxa"/>
            <w:gridSpan w:val="2"/>
            <w:vAlign w:val="center"/>
          </w:tcPr>
          <w:p w14:paraId="41335BB7"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证书编号（标准</w:t>
            </w:r>
          </w:p>
          <w:p w14:paraId="6A525145"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批准发布部门）</w:t>
            </w:r>
          </w:p>
        </w:tc>
        <w:tc>
          <w:tcPr>
            <w:tcW w:w="1538" w:type="dxa"/>
            <w:vAlign w:val="center"/>
          </w:tcPr>
          <w:p w14:paraId="7304C371"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权利人（标准</w:t>
            </w:r>
          </w:p>
          <w:p w14:paraId="18CABE2A"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起草单位）</w:t>
            </w:r>
          </w:p>
        </w:tc>
        <w:tc>
          <w:tcPr>
            <w:tcW w:w="1325" w:type="dxa"/>
            <w:vAlign w:val="center"/>
          </w:tcPr>
          <w:p w14:paraId="34EE0B54"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发明人（标准</w:t>
            </w:r>
          </w:p>
          <w:p w14:paraId="2B356697"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起草人）</w:t>
            </w:r>
          </w:p>
        </w:tc>
        <w:tc>
          <w:tcPr>
            <w:tcW w:w="1483" w:type="dxa"/>
            <w:vAlign w:val="center"/>
          </w:tcPr>
          <w:p w14:paraId="3AAD76DD" w14:textId="77777777" w:rsidR="00AD62D5" w:rsidRDefault="00EC063F">
            <w:pPr>
              <w:spacing w:line="240" w:lineRule="exact"/>
              <w:jc w:val="center"/>
              <w:rPr>
                <w:rFonts w:ascii="黑体" w:eastAsia="黑体" w:hAnsi="黑体" w:cs="黑体"/>
                <w:kern w:val="0"/>
                <w:sz w:val="18"/>
                <w:szCs w:val="18"/>
              </w:rPr>
            </w:pPr>
            <w:r>
              <w:rPr>
                <w:rFonts w:ascii="黑体" w:eastAsia="黑体" w:hAnsi="黑体" w:cs="黑体" w:hint="eastAsia"/>
                <w:kern w:val="0"/>
                <w:sz w:val="18"/>
                <w:szCs w:val="18"/>
              </w:rPr>
              <w:t>发明专利（标准）有效状态</w:t>
            </w:r>
          </w:p>
        </w:tc>
      </w:tr>
      <w:tr w:rsidR="00AD62D5" w14:paraId="7303E100" w14:textId="77777777">
        <w:trPr>
          <w:trHeight w:val="476"/>
          <w:jc w:val="center"/>
        </w:trPr>
        <w:tc>
          <w:tcPr>
            <w:tcW w:w="710" w:type="dxa"/>
            <w:vAlign w:val="center"/>
          </w:tcPr>
          <w:p w14:paraId="7757D8A7"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1</w:t>
            </w:r>
          </w:p>
        </w:tc>
        <w:tc>
          <w:tcPr>
            <w:tcW w:w="1380" w:type="dxa"/>
            <w:gridSpan w:val="2"/>
            <w:vAlign w:val="center"/>
          </w:tcPr>
          <w:p w14:paraId="001F66D3"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发明专利</w:t>
            </w:r>
          </w:p>
        </w:tc>
        <w:tc>
          <w:tcPr>
            <w:tcW w:w="1980" w:type="dxa"/>
            <w:vAlign w:val="center"/>
          </w:tcPr>
          <w:p w14:paraId="4FB84C59"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旋转机械故障信息处理方法、处理系统、处理终端、介质</w:t>
            </w:r>
          </w:p>
        </w:tc>
        <w:tc>
          <w:tcPr>
            <w:tcW w:w="810" w:type="dxa"/>
            <w:vAlign w:val="center"/>
          </w:tcPr>
          <w:p w14:paraId="6C55C5CD"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中国</w:t>
            </w:r>
          </w:p>
        </w:tc>
        <w:tc>
          <w:tcPr>
            <w:tcW w:w="1095" w:type="dxa"/>
            <w:vAlign w:val="center"/>
          </w:tcPr>
          <w:p w14:paraId="31923F09"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ZL202110320215.1</w:t>
            </w:r>
          </w:p>
        </w:tc>
        <w:tc>
          <w:tcPr>
            <w:tcW w:w="1485" w:type="dxa"/>
            <w:gridSpan w:val="2"/>
            <w:vAlign w:val="center"/>
          </w:tcPr>
          <w:p w14:paraId="528915F5"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2022</w:t>
            </w:r>
            <w:r>
              <w:rPr>
                <w:rFonts w:eastAsia="宋体" w:cs="Times New Roman"/>
                <w:kern w:val="0"/>
                <w:sz w:val="18"/>
                <w:szCs w:val="18"/>
              </w:rPr>
              <w:t>年</w:t>
            </w:r>
            <w:r>
              <w:rPr>
                <w:rFonts w:eastAsia="宋体" w:cs="Times New Roman"/>
                <w:kern w:val="0"/>
                <w:sz w:val="18"/>
                <w:szCs w:val="18"/>
              </w:rPr>
              <w:t>05</w:t>
            </w:r>
            <w:r>
              <w:rPr>
                <w:rFonts w:eastAsia="宋体" w:cs="Times New Roman"/>
                <w:kern w:val="0"/>
                <w:sz w:val="18"/>
                <w:szCs w:val="18"/>
              </w:rPr>
              <w:t>月</w:t>
            </w:r>
            <w:r>
              <w:rPr>
                <w:rFonts w:eastAsia="宋体" w:cs="Times New Roman"/>
                <w:kern w:val="0"/>
                <w:sz w:val="18"/>
                <w:szCs w:val="18"/>
              </w:rPr>
              <w:t>13</w:t>
            </w:r>
            <w:r>
              <w:rPr>
                <w:rFonts w:eastAsia="宋体" w:cs="Times New Roman"/>
                <w:kern w:val="0"/>
                <w:sz w:val="18"/>
                <w:szCs w:val="18"/>
              </w:rPr>
              <w:t>日</w:t>
            </w:r>
          </w:p>
        </w:tc>
        <w:tc>
          <w:tcPr>
            <w:tcW w:w="1800" w:type="dxa"/>
            <w:gridSpan w:val="2"/>
            <w:vAlign w:val="center"/>
          </w:tcPr>
          <w:p w14:paraId="701C421A"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第</w:t>
            </w:r>
            <w:r>
              <w:rPr>
                <w:rFonts w:eastAsia="宋体" w:cs="Times New Roman"/>
                <w:kern w:val="0"/>
                <w:sz w:val="18"/>
                <w:szCs w:val="18"/>
              </w:rPr>
              <w:t>5153698</w:t>
            </w:r>
            <w:r>
              <w:rPr>
                <w:rFonts w:eastAsia="宋体" w:cs="Times New Roman"/>
                <w:kern w:val="0"/>
                <w:sz w:val="18"/>
                <w:szCs w:val="18"/>
              </w:rPr>
              <w:t>号</w:t>
            </w:r>
          </w:p>
        </w:tc>
        <w:tc>
          <w:tcPr>
            <w:tcW w:w="1538" w:type="dxa"/>
            <w:vAlign w:val="center"/>
          </w:tcPr>
          <w:p w14:paraId="0720C115"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华中科技大学</w:t>
            </w:r>
          </w:p>
        </w:tc>
        <w:tc>
          <w:tcPr>
            <w:tcW w:w="1325" w:type="dxa"/>
            <w:vAlign w:val="center"/>
          </w:tcPr>
          <w:p w14:paraId="0E9BE9D2"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吴军，胡奎，邓超，程一伟，等</w:t>
            </w:r>
          </w:p>
        </w:tc>
        <w:tc>
          <w:tcPr>
            <w:tcW w:w="1483" w:type="dxa"/>
            <w:vAlign w:val="center"/>
          </w:tcPr>
          <w:p w14:paraId="0E65D0B1"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有效</w:t>
            </w:r>
          </w:p>
        </w:tc>
      </w:tr>
      <w:tr w:rsidR="00AD62D5" w14:paraId="50BF4035" w14:textId="77777777">
        <w:trPr>
          <w:trHeight w:val="476"/>
          <w:jc w:val="center"/>
        </w:trPr>
        <w:tc>
          <w:tcPr>
            <w:tcW w:w="710" w:type="dxa"/>
            <w:vAlign w:val="center"/>
          </w:tcPr>
          <w:p w14:paraId="76DBC0DF"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w:t>
            </w:r>
          </w:p>
        </w:tc>
        <w:tc>
          <w:tcPr>
            <w:tcW w:w="1380" w:type="dxa"/>
            <w:gridSpan w:val="2"/>
            <w:vAlign w:val="center"/>
          </w:tcPr>
          <w:p w14:paraId="67831F39"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发明专利</w:t>
            </w:r>
          </w:p>
        </w:tc>
        <w:tc>
          <w:tcPr>
            <w:tcW w:w="1980" w:type="dxa"/>
            <w:vAlign w:val="center"/>
          </w:tcPr>
          <w:p w14:paraId="2C51C36C"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一种旋转机械自适应故障诊断方法、装置、设备及介质</w:t>
            </w:r>
          </w:p>
        </w:tc>
        <w:tc>
          <w:tcPr>
            <w:tcW w:w="810" w:type="dxa"/>
            <w:vAlign w:val="center"/>
          </w:tcPr>
          <w:p w14:paraId="57C2C76C"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中国</w:t>
            </w:r>
          </w:p>
        </w:tc>
        <w:tc>
          <w:tcPr>
            <w:tcW w:w="1095" w:type="dxa"/>
            <w:vAlign w:val="center"/>
          </w:tcPr>
          <w:p w14:paraId="6669551F"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202011518014.4</w:t>
            </w:r>
          </w:p>
        </w:tc>
        <w:tc>
          <w:tcPr>
            <w:tcW w:w="1485" w:type="dxa"/>
            <w:gridSpan w:val="2"/>
            <w:vAlign w:val="center"/>
          </w:tcPr>
          <w:p w14:paraId="71F36CC3"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2024</w:t>
            </w:r>
            <w:r>
              <w:rPr>
                <w:rFonts w:eastAsia="宋体" w:cs="Times New Roman"/>
                <w:kern w:val="0"/>
                <w:sz w:val="18"/>
                <w:szCs w:val="18"/>
              </w:rPr>
              <w:t>年</w:t>
            </w:r>
            <w:r>
              <w:rPr>
                <w:rFonts w:eastAsia="宋体" w:cs="Times New Roman"/>
                <w:kern w:val="0"/>
                <w:sz w:val="18"/>
                <w:szCs w:val="18"/>
              </w:rPr>
              <w:t>03</w:t>
            </w:r>
            <w:r>
              <w:rPr>
                <w:rFonts w:eastAsia="宋体" w:cs="Times New Roman"/>
                <w:kern w:val="0"/>
                <w:sz w:val="18"/>
                <w:szCs w:val="18"/>
              </w:rPr>
              <w:t>月</w:t>
            </w:r>
            <w:r>
              <w:rPr>
                <w:rFonts w:eastAsia="宋体" w:cs="Times New Roman"/>
                <w:kern w:val="0"/>
                <w:sz w:val="18"/>
                <w:szCs w:val="18"/>
              </w:rPr>
              <w:t>29</w:t>
            </w:r>
            <w:r>
              <w:rPr>
                <w:rFonts w:eastAsia="宋体" w:cs="Times New Roman"/>
                <w:kern w:val="0"/>
                <w:sz w:val="18"/>
                <w:szCs w:val="18"/>
              </w:rPr>
              <w:t>日</w:t>
            </w:r>
          </w:p>
        </w:tc>
        <w:tc>
          <w:tcPr>
            <w:tcW w:w="1800" w:type="dxa"/>
            <w:gridSpan w:val="2"/>
            <w:vAlign w:val="center"/>
          </w:tcPr>
          <w:p w14:paraId="22A06143"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第</w:t>
            </w:r>
            <w:r>
              <w:rPr>
                <w:rFonts w:eastAsia="宋体" w:cs="Times New Roman"/>
                <w:kern w:val="0"/>
                <w:sz w:val="18"/>
                <w:szCs w:val="18"/>
              </w:rPr>
              <w:t>6840517</w:t>
            </w:r>
            <w:r>
              <w:rPr>
                <w:rFonts w:eastAsia="宋体" w:cs="Times New Roman"/>
                <w:kern w:val="0"/>
                <w:sz w:val="18"/>
                <w:szCs w:val="18"/>
              </w:rPr>
              <w:t>号</w:t>
            </w:r>
          </w:p>
        </w:tc>
        <w:tc>
          <w:tcPr>
            <w:tcW w:w="1538" w:type="dxa"/>
            <w:vAlign w:val="center"/>
          </w:tcPr>
          <w:p w14:paraId="7DC01AE2"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华中科技大学</w:t>
            </w:r>
          </w:p>
        </w:tc>
        <w:tc>
          <w:tcPr>
            <w:tcW w:w="1325" w:type="dxa"/>
            <w:vAlign w:val="center"/>
          </w:tcPr>
          <w:p w14:paraId="4DD43E3F"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吴军</w:t>
            </w:r>
            <w:r>
              <w:rPr>
                <w:rFonts w:eastAsia="宋体" w:cs="Times New Roman"/>
                <w:kern w:val="0"/>
                <w:sz w:val="18"/>
                <w:szCs w:val="18"/>
              </w:rPr>
              <w:t xml:space="preserve">, </w:t>
            </w:r>
            <w:r>
              <w:rPr>
                <w:rFonts w:eastAsia="宋体" w:cs="Times New Roman"/>
                <w:kern w:val="0"/>
                <w:sz w:val="18"/>
                <w:szCs w:val="18"/>
              </w:rPr>
              <w:t>黎国强，邓超，徐雪兵</w:t>
            </w:r>
            <w:r>
              <w:rPr>
                <w:rFonts w:eastAsia="宋体" w:cs="Times New Roman"/>
                <w:kern w:val="0"/>
                <w:sz w:val="18"/>
                <w:szCs w:val="18"/>
              </w:rPr>
              <w:t xml:space="preserve">, </w:t>
            </w:r>
            <w:r>
              <w:rPr>
                <w:rFonts w:eastAsia="宋体" w:cs="Times New Roman"/>
                <w:kern w:val="0"/>
                <w:sz w:val="18"/>
                <w:szCs w:val="18"/>
              </w:rPr>
              <w:t>等</w:t>
            </w:r>
          </w:p>
        </w:tc>
        <w:tc>
          <w:tcPr>
            <w:tcW w:w="1483" w:type="dxa"/>
            <w:vAlign w:val="center"/>
          </w:tcPr>
          <w:p w14:paraId="6264D153"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有效</w:t>
            </w:r>
          </w:p>
        </w:tc>
      </w:tr>
      <w:tr w:rsidR="00AD62D5" w14:paraId="77D39215" w14:textId="77777777">
        <w:trPr>
          <w:trHeight w:val="476"/>
          <w:jc w:val="center"/>
        </w:trPr>
        <w:tc>
          <w:tcPr>
            <w:tcW w:w="710" w:type="dxa"/>
            <w:vAlign w:val="center"/>
          </w:tcPr>
          <w:p w14:paraId="540F100A"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3</w:t>
            </w:r>
          </w:p>
        </w:tc>
        <w:tc>
          <w:tcPr>
            <w:tcW w:w="1380" w:type="dxa"/>
            <w:gridSpan w:val="2"/>
            <w:vAlign w:val="center"/>
          </w:tcPr>
          <w:p w14:paraId="60E720DA"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发明专利</w:t>
            </w:r>
          </w:p>
        </w:tc>
        <w:tc>
          <w:tcPr>
            <w:tcW w:w="1980" w:type="dxa"/>
            <w:vAlign w:val="center"/>
          </w:tcPr>
          <w:p w14:paraId="1DE44781"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一种设备剩余寿命预测方法及系统</w:t>
            </w:r>
          </w:p>
        </w:tc>
        <w:tc>
          <w:tcPr>
            <w:tcW w:w="810" w:type="dxa"/>
            <w:vAlign w:val="center"/>
          </w:tcPr>
          <w:p w14:paraId="5997E073"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中国</w:t>
            </w:r>
          </w:p>
        </w:tc>
        <w:tc>
          <w:tcPr>
            <w:tcW w:w="1095" w:type="dxa"/>
            <w:vAlign w:val="center"/>
          </w:tcPr>
          <w:p w14:paraId="328A8BA5"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ZL201910925690.4</w:t>
            </w:r>
          </w:p>
        </w:tc>
        <w:tc>
          <w:tcPr>
            <w:tcW w:w="1485" w:type="dxa"/>
            <w:gridSpan w:val="2"/>
            <w:vAlign w:val="center"/>
          </w:tcPr>
          <w:p w14:paraId="081C1A0D"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2022</w:t>
            </w:r>
            <w:r>
              <w:rPr>
                <w:rFonts w:eastAsia="宋体" w:cs="Times New Roman"/>
                <w:kern w:val="0"/>
                <w:sz w:val="18"/>
                <w:szCs w:val="18"/>
              </w:rPr>
              <w:t>年</w:t>
            </w:r>
            <w:r>
              <w:rPr>
                <w:rFonts w:eastAsia="宋体" w:cs="Times New Roman"/>
                <w:kern w:val="0"/>
                <w:sz w:val="18"/>
                <w:szCs w:val="18"/>
              </w:rPr>
              <w:t>08</w:t>
            </w:r>
            <w:r>
              <w:rPr>
                <w:rFonts w:eastAsia="宋体" w:cs="Times New Roman"/>
                <w:kern w:val="0"/>
                <w:sz w:val="18"/>
                <w:szCs w:val="18"/>
              </w:rPr>
              <w:t>月</w:t>
            </w:r>
            <w:r>
              <w:rPr>
                <w:rFonts w:eastAsia="宋体" w:cs="Times New Roman"/>
                <w:kern w:val="0"/>
                <w:sz w:val="18"/>
                <w:szCs w:val="18"/>
              </w:rPr>
              <w:t>16</w:t>
            </w:r>
            <w:r>
              <w:rPr>
                <w:rFonts w:eastAsia="宋体" w:cs="Times New Roman"/>
                <w:kern w:val="0"/>
                <w:sz w:val="18"/>
                <w:szCs w:val="18"/>
              </w:rPr>
              <w:t>日</w:t>
            </w:r>
          </w:p>
        </w:tc>
        <w:tc>
          <w:tcPr>
            <w:tcW w:w="1800" w:type="dxa"/>
            <w:gridSpan w:val="2"/>
            <w:vAlign w:val="center"/>
          </w:tcPr>
          <w:p w14:paraId="392027C9"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第</w:t>
            </w:r>
            <w:r>
              <w:rPr>
                <w:rFonts w:eastAsia="宋体" w:cs="Times New Roman"/>
                <w:kern w:val="0"/>
                <w:sz w:val="18"/>
                <w:szCs w:val="18"/>
              </w:rPr>
              <w:t>5385734</w:t>
            </w:r>
            <w:r>
              <w:rPr>
                <w:rFonts w:eastAsia="宋体" w:cs="Times New Roman"/>
                <w:kern w:val="0"/>
                <w:sz w:val="18"/>
                <w:szCs w:val="18"/>
              </w:rPr>
              <w:t>号</w:t>
            </w:r>
          </w:p>
        </w:tc>
        <w:tc>
          <w:tcPr>
            <w:tcW w:w="1538" w:type="dxa"/>
            <w:vAlign w:val="center"/>
          </w:tcPr>
          <w:p w14:paraId="21A3134D"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华中科技大学</w:t>
            </w:r>
          </w:p>
        </w:tc>
        <w:tc>
          <w:tcPr>
            <w:tcW w:w="1325" w:type="dxa"/>
            <w:vAlign w:val="center"/>
          </w:tcPr>
          <w:p w14:paraId="08283D2E"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吴军，陈良兵，程一伟，胡奎，朱海平</w:t>
            </w:r>
          </w:p>
        </w:tc>
        <w:tc>
          <w:tcPr>
            <w:tcW w:w="1483" w:type="dxa"/>
            <w:vAlign w:val="center"/>
          </w:tcPr>
          <w:p w14:paraId="0ABFB6C6"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有效</w:t>
            </w:r>
          </w:p>
        </w:tc>
      </w:tr>
      <w:tr w:rsidR="00AD62D5" w14:paraId="5B05104E" w14:textId="77777777">
        <w:trPr>
          <w:trHeight w:val="476"/>
          <w:jc w:val="center"/>
        </w:trPr>
        <w:tc>
          <w:tcPr>
            <w:tcW w:w="710" w:type="dxa"/>
            <w:vAlign w:val="center"/>
          </w:tcPr>
          <w:p w14:paraId="0A982CC3"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4</w:t>
            </w:r>
          </w:p>
        </w:tc>
        <w:tc>
          <w:tcPr>
            <w:tcW w:w="1380" w:type="dxa"/>
            <w:gridSpan w:val="2"/>
            <w:vAlign w:val="center"/>
          </w:tcPr>
          <w:p w14:paraId="0AF9F582"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发明专利</w:t>
            </w:r>
          </w:p>
        </w:tc>
        <w:tc>
          <w:tcPr>
            <w:tcW w:w="1980" w:type="dxa"/>
            <w:vAlign w:val="center"/>
          </w:tcPr>
          <w:p w14:paraId="324C2656"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基于卷积神经网络和高斯混合模型的轴承故障诊断方法</w:t>
            </w:r>
          </w:p>
        </w:tc>
        <w:tc>
          <w:tcPr>
            <w:tcW w:w="810" w:type="dxa"/>
            <w:vAlign w:val="center"/>
          </w:tcPr>
          <w:p w14:paraId="2E678E3B"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中国</w:t>
            </w:r>
          </w:p>
        </w:tc>
        <w:tc>
          <w:tcPr>
            <w:tcW w:w="1095" w:type="dxa"/>
            <w:vAlign w:val="center"/>
          </w:tcPr>
          <w:p w14:paraId="55C830DE"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ZL201910867265.4</w:t>
            </w:r>
          </w:p>
        </w:tc>
        <w:tc>
          <w:tcPr>
            <w:tcW w:w="1485" w:type="dxa"/>
            <w:gridSpan w:val="2"/>
            <w:vAlign w:val="center"/>
          </w:tcPr>
          <w:p w14:paraId="7C07A0C4"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2021</w:t>
            </w:r>
            <w:r>
              <w:rPr>
                <w:rFonts w:eastAsia="宋体" w:cs="Times New Roman"/>
                <w:kern w:val="0"/>
                <w:sz w:val="18"/>
                <w:szCs w:val="18"/>
              </w:rPr>
              <w:t>年</w:t>
            </w:r>
            <w:r>
              <w:rPr>
                <w:rFonts w:eastAsia="宋体" w:cs="Times New Roman"/>
                <w:kern w:val="0"/>
                <w:sz w:val="18"/>
                <w:szCs w:val="18"/>
              </w:rPr>
              <w:t>12</w:t>
            </w:r>
            <w:r>
              <w:rPr>
                <w:rFonts w:eastAsia="宋体" w:cs="Times New Roman"/>
                <w:kern w:val="0"/>
                <w:sz w:val="18"/>
                <w:szCs w:val="18"/>
              </w:rPr>
              <w:t>月</w:t>
            </w:r>
            <w:r>
              <w:rPr>
                <w:rFonts w:eastAsia="宋体" w:cs="Times New Roman"/>
                <w:kern w:val="0"/>
                <w:sz w:val="18"/>
                <w:szCs w:val="18"/>
              </w:rPr>
              <w:t>03</w:t>
            </w:r>
            <w:r>
              <w:rPr>
                <w:rFonts w:eastAsia="宋体" w:cs="Times New Roman"/>
                <w:kern w:val="0"/>
                <w:sz w:val="18"/>
                <w:szCs w:val="18"/>
              </w:rPr>
              <w:t>日</w:t>
            </w:r>
          </w:p>
        </w:tc>
        <w:tc>
          <w:tcPr>
            <w:tcW w:w="1800" w:type="dxa"/>
            <w:gridSpan w:val="2"/>
            <w:vAlign w:val="center"/>
          </w:tcPr>
          <w:p w14:paraId="4BAF8387"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第</w:t>
            </w:r>
            <w:r>
              <w:rPr>
                <w:rFonts w:eastAsia="宋体" w:cs="Times New Roman"/>
                <w:kern w:val="0"/>
                <w:sz w:val="18"/>
                <w:szCs w:val="18"/>
              </w:rPr>
              <w:t>4829191</w:t>
            </w:r>
            <w:r>
              <w:rPr>
                <w:rFonts w:eastAsia="宋体" w:cs="Times New Roman"/>
                <w:kern w:val="0"/>
                <w:sz w:val="18"/>
                <w:szCs w:val="18"/>
              </w:rPr>
              <w:t>号</w:t>
            </w:r>
          </w:p>
        </w:tc>
        <w:tc>
          <w:tcPr>
            <w:tcW w:w="1538" w:type="dxa"/>
            <w:vAlign w:val="center"/>
          </w:tcPr>
          <w:p w14:paraId="2755A37E"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华中科技大学</w:t>
            </w:r>
          </w:p>
        </w:tc>
        <w:tc>
          <w:tcPr>
            <w:tcW w:w="1325" w:type="dxa"/>
            <w:vAlign w:val="center"/>
          </w:tcPr>
          <w:p w14:paraId="1B6DDD43"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吴军</w:t>
            </w:r>
            <w:r>
              <w:rPr>
                <w:rFonts w:eastAsia="宋体" w:cs="Times New Roman"/>
                <w:kern w:val="0"/>
                <w:sz w:val="18"/>
                <w:szCs w:val="18"/>
              </w:rPr>
              <w:t xml:space="preserve">, </w:t>
            </w:r>
            <w:r>
              <w:rPr>
                <w:rFonts w:eastAsia="宋体" w:cs="Times New Roman"/>
                <w:kern w:val="0"/>
                <w:sz w:val="18"/>
                <w:szCs w:val="18"/>
              </w:rPr>
              <w:t>黎国强</w:t>
            </w:r>
            <w:r>
              <w:rPr>
                <w:rFonts w:eastAsia="宋体" w:cs="Times New Roman"/>
                <w:kern w:val="0"/>
                <w:sz w:val="18"/>
                <w:szCs w:val="18"/>
              </w:rPr>
              <w:t xml:space="preserve">, </w:t>
            </w:r>
            <w:r>
              <w:rPr>
                <w:rFonts w:eastAsia="宋体" w:cs="Times New Roman"/>
                <w:kern w:val="0"/>
                <w:sz w:val="18"/>
                <w:szCs w:val="18"/>
              </w:rPr>
              <w:t>邓超</w:t>
            </w:r>
            <w:r>
              <w:rPr>
                <w:rFonts w:eastAsia="宋体" w:cs="Times New Roman"/>
                <w:kern w:val="0"/>
                <w:sz w:val="18"/>
                <w:szCs w:val="18"/>
              </w:rPr>
              <w:t xml:space="preserve">, </w:t>
            </w:r>
            <w:r>
              <w:rPr>
                <w:rFonts w:eastAsia="宋体" w:cs="Times New Roman"/>
                <w:kern w:val="0"/>
                <w:sz w:val="18"/>
                <w:szCs w:val="18"/>
              </w:rPr>
              <w:t>徐雪兵</w:t>
            </w:r>
            <w:r>
              <w:rPr>
                <w:rFonts w:eastAsia="宋体" w:cs="Times New Roman"/>
                <w:kern w:val="0"/>
                <w:sz w:val="18"/>
                <w:szCs w:val="18"/>
              </w:rPr>
              <w:t>,</w:t>
            </w:r>
            <w:r>
              <w:rPr>
                <w:rFonts w:eastAsia="宋体" w:cs="Times New Roman"/>
                <w:kern w:val="0"/>
                <w:sz w:val="18"/>
                <w:szCs w:val="18"/>
              </w:rPr>
              <w:t>等</w:t>
            </w:r>
          </w:p>
        </w:tc>
        <w:tc>
          <w:tcPr>
            <w:tcW w:w="1483" w:type="dxa"/>
            <w:vAlign w:val="center"/>
          </w:tcPr>
          <w:p w14:paraId="60CE0790"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有效</w:t>
            </w:r>
          </w:p>
        </w:tc>
      </w:tr>
      <w:tr w:rsidR="00AD62D5" w14:paraId="45667D9E" w14:textId="77777777">
        <w:trPr>
          <w:trHeight w:val="476"/>
          <w:jc w:val="center"/>
        </w:trPr>
        <w:tc>
          <w:tcPr>
            <w:tcW w:w="710" w:type="dxa"/>
            <w:vAlign w:val="center"/>
          </w:tcPr>
          <w:p w14:paraId="6C4F56E0"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5</w:t>
            </w:r>
          </w:p>
        </w:tc>
        <w:tc>
          <w:tcPr>
            <w:tcW w:w="1380" w:type="dxa"/>
            <w:gridSpan w:val="2"/>
            <w:vAlign w:val="center"/>
          </w:tcPr>
          <w:p w14:paraId="3AC4C7B6"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发明专利</w:t>
            </w:r>
          </w:p>
        </w:tc>
        <w:tc>
          <w:tcPr>
            <w:tcW w:w="1980" w:type="dxa"/>
            <w:vAlign w:val="center"/>
          </w:tcPr>
          <w:p w14:paraId="2A2E602B"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基于集成双向循环神经网络的设备剩余使用寿命预测方法</w:t>
            </w:r>
          </w:p>
        </w:tc>
        <w:tc>
          <w:tcPr>
            <w:tcW w:w="810" w:type="dxa"/>
            <w:vAlign w:val="center"/>
          </w:tcPr>
          <w:p w14:paraId="502C1D4C"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中国</w:t>
            </w:r>
          </w:p>
        </w:tc>
        <w:tc>
          <w:tcPr>
            <w:tcW w:w="1095" w:type="dxa"/>
            <w:vAlign w:val="center"/>
          </w:tcPr>
          <w:p w14:paraId="476CD7FB"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ZL201910465467.6</w:t>
            </w:r>
          </w:p>
        </w:tc>
        <w:tc>
          <w:tcPr>
            <w:tcW w:w="1485" w:type="dxa"/>
            <w:gridSpan w:val="2"/>
            <w:vAlign w:val="center"/>
          </w:tcPr>
          <w:p w14:paraId="35A69D30"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2021</w:t>
            </w:r>
            <w:r>
              <w:rPr>
                <w:rFonts w:eastAsia="宋体" w:cs="Times New Roman"/>
                <w:kern w:val="0"/>
                <w:sz w:val="18"/>
                <w:szCs w:val="18"/>
              </w:rPr>
              <w:t>年</w:t>
            </w:r>
            <w:r>
              <w:rPr>
                <w:rFonts w:eastAsia="宋体" w:cs="Times New Roman"/>
                <w:kern w:val="0"/>
                <w:sz w:val="18"/>
                <w:szCs w:val="18"/>
              </w:rPr>
              <w:t>08</w:t>
            </w:r>
            <w:r>
              <w:rPr>
                <w:rFonts w:eastAsia="宋体" w:cs="Times New Roman"/>
                <w:kern w:val="0"/>
                <w:sz w:val="18"/>
                <w:szCs w:val="18"/>
              </w:rPr>
              <w:t>月</w:t>
            </w:r>
            <w:r>
              <w:rPr>
                <w:rFonts w:eastAsia="宋体" w:cs="Times New Roman"/>
                <w:kern w:val="0"/>
                <w:sz w:val="18"/>
                <w:szCs w:val="18"/>
              </w:rPr>
              <w:t>03</w:t>
            </w:r>
            <w:r>
              <w:rPr>
                <w:rFonts w:eastAsia="宋体" w:cs="Times New Roman"/>
                <w:kern w:val="0"/>
                <w:sz w:val="18"/>
                <w:szCs w:val="18"/>
              </w:rPr>
              <w:t>日</w:t>
            </w:r>
          </w:p>
        </w:tc>
        <w:tc>
          <w:tcPr>
            <w:tcW w:w="1800" w:type="dxa"/>
            <w:gridSpan w:val="2"/>
            <w:vAlign w:val="center"/>
          </w:tcPr>
          <w:p w14:paraId="53E90E95"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第</w:t>
            </w:r>
            <w:r>
              <w:rPr>
                <w:rFonts w:eastAsia="宋体" w:cs="Times New Roman"/>
                <w:kern w:val="0"/>
                <w:sz w:val="18"/>
                <w:szCs w:val="18"/>
              </w:rPr>
              <w:t>4588340</w:t>
            </w:r>
            <w:r>
              <w:rPr>
                <w:rFonts w:eastAsia="宋体" w:cs="Times New Roman"/>
                <w:kern w:val="0"/>
                <w:sz w:val="18"/>
                <w:szCs w:val="18"/>
              </w:rPr>
              <w:t>号</w:t>
            </w:r>
          </w:p>
        </w:tc>
        <w:tc>
          <w:tcPr>
            <w:tcW w:w="1538" w:type="dxa"/>
            <w:vAlign w:val="center"/>
          </w:tcPr>
          <w:p w14:paraId="2EE1434C"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华中科技大学</w:t>
            </w:r>
          </w:p>
        </w:tc>
        <w:tc>
          <w:tcPr>
            <w:tcW w:w="1325" w:type="dxa"/>
            <w:vAlign w:val="center"/>
          </w:tcPr>
          <w:p w14:paraId="12DF73EF"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吴军</w:t>
            </w:r>
            <w:r>
              <w:rPr>
                <w:rFonts w:eastAsia="宋体" w:cs="Times New Roman"/>
                <w:kern w:val="0"/>
                <w:sz w:val="18"/>
                <w:szCs w:val="18"/>
              </w:rPr>
              <w:t xml:space="preserve">, </w:t>
            </w:r>
            <w:r>
              <w:rPr>
                <w:rFonts w:eastAsia="宋体" w:cs="Times New Roman"/>
                <w:kern w:val="0"/>
                <w:sz w:val="18"/>
                <w:szCs w:val="18"/>
              </w:rPr>
              <w:t>胡奎</w:t>
            </w:r>
            <w:r>
              <w:rPr>
                <w:rFonts w:eastAsia="宋体" w:cs="Times New Roman"/>
                <w:kern w:val="0"/>
                <w:sz w:val="18"/>
                <w:szCs w:val="18"/>
              </w:rPr>
              <w:t xml:space="preserve">, </w:t>
            </w:r>
            <w:r>
              <w:rPr>
                <w:rFonts w:eastAsia="宋体" w:cs="Times New Roman"/>
                <w:kern w:val="0"/>
                <w:sz w:val="18"/>
                <w:szCs w:val="18"/>
              </w:rPr>
              <w:t>陈作懿</w:t>
            </w:r>
            <w:r>
              <w:rPr>
                <w:rFonts w:eastAsia="宋体" w:cs="Times New Roman"/>
                <w:kern w:val="0"/>
                <w:sz w:val="18"/>
                <w:szCs w:val="18"/>
              </w:rPr>
              <w:t xml:space="preserve">, </w:t>
            </w:r>
            <w:r>
              <w:rPr>
                <w:rFonts w:eastAsia="宋体" w:cs="Times New Roman"/>
                <w:kern w:val="0"/>
                <w:sz w:val="18"/>
                <w:szCs w:val="18"/>
              </w:rPr>
              <w:t>严喆</w:t>
            </w:r>
            <w:r>
              <w:rPr>
                <w:rFonts w:eastAsia="宋体" w:cs="Times New Roman"/>
                <w:kern w:val="0"/>
                <w:sz w:val="18"/>
                <w:szCs w:val="18"/>
              </w:rPr>
              <w:t xml:space="preserve">, </w:t>
            </w:r>
            <w:r>
              <w:rPr>
                <w:rFonts w:eastAsia="宋体" w:cs="Times New Roman"/>
                <w:kern w:val="0"/>
                <w:sz w:val="18"/>
                <w:szCs w:val="18"/>
              </w:rPr>
              <w:t>邓超</w:t>
            </w:r>
            <w:r>
              <w:rPr>
                <w:rFonts w:eastAsia="宋体" w:cs="Times New Roman"/>
                <w:kern w:val="0"/>
                <w:sz w:val="18"/>
                <w:szCs w:val="18"/>
              </w:rPr>
              <w:t xml:space="preserve">, </w:t>
            </w:r>
            <w:r>
              <w:rPr>
                <w:rFonts w:eastAsia="宋体" w:cs="Times New Roman"/>
                <w:kern w:val="0"/>
                <w:sz w:val="18"/>
                <w:szCs w:val="18"/>
              </w:rPr>
              <w:t>等</w:t>
            </w:r>
          </w:p>
        </w:tc>
        <w:tc>
          <w:tcPr>
            <w:tcW w:w="1483" w:type="dxa"/>
            <w:vAlign w:val="center"/>
          </w:tcPr>
          <w:p w14:paraId="216F4994"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有效</w:t>
            </w:r>
          </w:p>
        </w:tc>
      </w:tr>
      <w:tr w:rsidR="00AD62D5" w14:paraId="339F6F60" w14:textId="77777777">
        <w:trPr>
          <w:trHeight w:val="476"/>
          <w:jc w:val="center"/>
        </w:trPr>
        <w:tc>
          <w:tcPr>
            <w:tcW w:w="710" w:type="dxa"/>
            <w:vAlign w:val="center"/>
          </w:tcPr>
          <w:p w14:paraId="07EE01D9"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6</w:t>
            </w:r>
          </w:p>
        </w:tc>
        <w:tc>
          <w:tcPr>
            <w:tcW w:w="1380" w:type="dxa"/>
            <w:gridSpan w:val="2"/>
            <w:vAlign w:val="center"/>
          </w:tcPr>
          <w:p w14:paraId="50C9A771"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发明专利</w:t>
            </w:r>
          </w:p>
        </w:tc>
        <w:tc>
          <w:tcPr>
            <w:tcW w:w="1980" w:type="dxa"/>
            <w:vAlign w:val="center"/>
          </w:tcPr>
          <w:p w14:paraId="63296A13"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一种机械设备健康退化状态辨识方法、设备及系统</w:t>
            </w:r>
          </w:p>
        </w:tc>
        <w:tc>
          <w:tcPr>
            <w:tcW w:w="810" w:type="dxa"/>
            <w:vAlign w:val="center"/>
          </w:tcPr>
          <w:p w14:paraId="46D73471"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中国</w:t>
            </w:r>
          </w:p>
        </w:tc>
        <w:tc>
          <w:tcPr>
            <w:tcW w:w="1095" w:type="dxa"/>
            <w:vAlign w:val="center"/>
          </w:tcPr>
          <w:p w14:paraId="4903AF36"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ZL201811281339.8</w:t>
            </w:r>
          </w:p>
        </w:tc>
        <w:tc>
          <w:tcPr>
            <w:tcW w:w="1485" w:type="dxa"/>
            <w:gridSpan w:val="2"/>
            <w:vAlign w:val="center"/>
          </w:tcPr>
          <w:p w14:paraId="2D65947E"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2020</w:t>
            </w:r>
            <w:r>
              <w:rPr>
                <w:rFonts w:eastAsia="宋体" w:cs="Times New Roman"/>
                <w:kern w:val="0"/>
                <w:sz w:val="18"/>
                <w:szCs w:val="18"/>
              </w:rPr>
              <w:t>年</w:t>
            </w:r>
            <w:r>
              <w:rPr>
                <w:rFonts w:eastAsia="宋体" w:cs="Times New Roman"/>
                <w:kern w:val="0"/>
                <w:sz w:val="18"/>
                <w:szCs w:val="18"/>
              </w:rPr>
              <w:t>08</w:t>
            </w:r>
            <w:r>
              <w:rPr>
                <w:rFonts w:eastAsia="宋体" w:cs="Times New Roman"/>
                <w:kern w:val="0"/>
                <w:sz w:val="18"/>
                <w:szCs w:val="18"/>
              </w:rPr>
              <w:t>月</w:t>
            </w:r>
            <w:r>
              <w:rPr>
                <w:rFonts w:eastAsia="宋体" w:cs="Times New Roman"/>
                <w:kern w:val="0"/>
                <w:sz w:val="18"/>
                <w:szCs w:val="18"/>
              </w:rPr>
              <w:t>18</w:t>
            </w:r>
            <w:r>
              <w:rPr>
                <w:rFonts w:eastAsia="宋体" w:cs="Times New Roman"/>
                <w:kern w:val="0"/>
                <w:sz w:val="18"/>
                <w:szCs w:val="18"/>
              </w:rPr>
              <w:t>日</w:t>
            </w:r>
          </w:p>
        </w:tc>
        <w:tc>
          <w:tcPr>
            <w:tcW w:w="1800" w:type="dxa"/>
            <w:gridSpan w:val="2"/>
            <w:vAlign w:val="center"/>
          </w:tcPr>
          <w:p w14:paraId="2CFE7280"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第</w:t>
            </w:r>
            <w:r>
              <w:rPr>
                <w:rFonts w:eastAsia="宋体" w:cs="Times New Roman"/>
                <w:kern w:val="0"/>
                <w:sz w:val="18"/>
                <w:szCs w:val="18"/>
              </w:rPr>
              <w:t>3947298</w:t>
            </w:r>
            <w:r>
              <w:rPr>
                <w:rFonts w:eastAsia="宋体" w:cs="Times New Roman"/>
                <w:kern w:val="0"/>
                <w:sz w:val="18"/>
                <w:szCs w:val="18"/>
              </w:rPr>
              <w:t>号</w:t>
            </w:r>
          </w:p>
        </w:tc>
        <w:tc>
          <w:tcPr>
            <w:tcW w:w="1538" w:type="dxa"/>
            <w:vAlign w:val="center"/>
          </w:tcPr>
          <w:p w14:paraId="387B7257"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华中科技大学</w:t>
            </w:r>
          </w:p>
        </w:tc>
        <w:tc>
          <w:tcPr>
            <w:tcW w:w="1325" w:type="dxa"/>
            <w:vAlign w:val="center"/>
          </w:tcPr>
          <w:p w14:paraId="72DE4546"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吴军，朱海平，程一伟，邵新宇，陈作懿，等</w:t>
            </w:r>
          </w:p>
        </w:tc>
        <w:tc>
          <w:tcPr>
            <w:tcW w:w="1483" w:type="dxa"/>
            <w:vAlign w:val="center"/>
          </w:tcPr>
          <w:p w14:paraId="54148E2E"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有效</w:t>
            </w:r>
          </w:p>
        </w:tc>
      </w:tr>
      <w:tr w:rsidR="00AD62D5" w14:paraId="52C3D0A9" w14:textId="77777777">
        <w:trPr>
          <w:trHeight w:val="476"/>
          <w:jc w:val="center"/>
        </w:trPr>
        <w:tc>
          <w:tcPr>
            <w:tcW w:w="710" w:type="dxa"/>
            <w:vAlign w:val="center"/>
          </w:tcPr>
          <w:p w14:paraId="0680889A"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lastRenderedPageBreak/>
              <w:t>7</w:t>
            </w:r>
          </w:p>
        </w:tc>
        <w:tc>
          <w:tcPr>
            <w:tcW w:w="1380" w:type="dxa"/>
            <w:gridSpan w:val="2"/>
            <w:vAlign w:val="center"/>
          </w:tcPr>
          <w:p w14:paraId="0C051D71"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发明专利</w:t>
            </w:r>
          </w:p>
        </w:tc>
        <w:tc>
          <w:tcPr>
            <w:tcW w:w="1980" w:type="dxa"/>
            <w:vAlign w:val="center"/>
          </w:tcPr>
          <w:p w14:paraId="3B4732F2"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 xml:space="preserve"> </w:t>
            </w:r>
            <w:r>
              <w:rPr>
                <w:rFonts w:eastAsia="宋体" w:cs="Times New Roman"/>
                <w:kern w:val="0"/>
                <w:sz w:val="18"/>
                <w:szCs w:val="18"/>
              </w:rPr>
              <w:t>一种复杂系统的预测维修决策数字化方法和装置</w:t>
            </w:r>
          </w:p>
        </w:tc>
        <w:tc>
          <w:tcPr>
            <w:tcW w:w="810" w:type="dxa"/>
            <w:vAlign w:val="center"/>
          </w:tcPr>
          <w:p w14:paraId="357A3EEA"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中国</w:t>
            </w:r>
          </w:p>
        </w:tc>
        <w:tc>
          <w:tcPr>
            <w:tcW w:w="1095" w:type="dxa"/>
            <w:vAlign w:val="center"/>
          </w:tcPr>
          <w:p w14:paraId="2DCC580C"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ZL202310056292.X</w:t>
            </w:r>
          </w:p>
        </w:tc>
        <w:tc>
          <w:tcPr>
            <w:tcW w:w="1485" w:type="dxa"/>
            <w:gridSpan w:val="2"/>
            <w:vAlign w:val="center"/>
          </w:tcPr>
          <w:p w14:paraId="135A9150"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 xml:space="preserve"> 2023</w:t>
            </w:r>
            <w:r>
              <w:rPr>
                <w:rFonts w:eastAsia="宋体" w:cs="Times New Roman"/>
                <w:kern w:val="0"/>
                <w:sz w:val="18"/>
                <w:szCs w:val="18"/>
              </w:rPr>
              <w:t>年</w:t>
            </w:r>
            <w:r>
              <w:rPr>
                <w:rFonts w:eastAsia="宋体" w:cs="Times New Roman"/>
                <w:kern w:val="0"/>
                <w:sz w:val="18"/>
                <w:szCs w:val="18"/>
              </w:rPr>
              <w:t>06</w:t>
            </w:r>
            <w:r>
              <w:rPr>
                <w:rFonts w:eastAsia="宋体" w:cs="Times New Roman"/>
                <w:kern w:val="0"/>
                <w:sz w:val="18"/>
                <w:szCs w:val="18"/>
              </w:rPr>
              <w:t>月</w:t>
            </w:r>
            <w:r>
              <w:rPr>
                <w:rFonts w:eastAsia="宋体" w:cs="Times New Roman"/>
                <w:kern w:val="0"/>
                <w:sz w:val="18"/>
                <w:szCs w:val="18"/>
              </w:rPr>
              <w:t>16</w:t>
            </w:r>
            <w:r>
              <w:rPr>
                <w:rFonts w:eastAsia="宋体" w:cs="Times New Roman"/>
                <w:kern w:val="0"/>
                <w:sz w:val="18"/>
                <w:szCs w:val="18"/>
              </w:rPr>
              <w:t>日</w:t>
            </w:r>
          </w:p>
        </w:tc>
        <w:tc>
          <w:tcPr>
            <w:tcW w:w="1800" w:type="dxa"/>
            <w:gridSpan w:val="2"/>
            <w:vAlign w:val="center"/>
          </w:tcPr>
          <w:p w14:paraId="14857272"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 xml:space="preserve"> </w:t>
            </w:r>
            <w:r>
              <w:rPr>
                <w:rFonts w:eastAsia="宋体" w:cs="Times New Roman"/>
                <w:kern w:val="0"/>
                <w:sz w:val="18"/>
                <w:szCs w:val="18"/>
              </w:rPr>
              <w:t>第</w:t>
            </w:r>
            <w:r>
              <w:rPr>
                <w:rFonts w:eastAsia="宋体" w:cs="Times New Roman"/>
                <w:kern w:val="0"/>
                <w:sz w:val="18"/>
                <w:szCs w:val="18"/>
              </w:rPr>
              <w:t>6057936</w:t>
            </w:r>
            <w:r>
              <w:rPr>
                <w:rFonts w:eastAsia="宋体" w:cs="Times New Roman"/>
                <w:kern w:val="0"/>
                <w:sz w:val="18"/>
                <w:szCs w:val="18"/>
              </w:rPr>
              <w:t>号</w:t>
            </w:r>
          </w:p>
        </w:tc>
        <w:tc>
          <w:tcPr>
            <w:tcW w:w="1538" w:type="dxa"/>
            <w:vAlign w:val="center"/>
          </w:tcPr>
          <w:p w14:paraId="5E8444B9"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 xml:space="preserve"> </w:t>
            </w:r>
            <w:r>
              <w:rPr>
                <w:rFonts w:eastAsia="宋体" w:cs="Times New Roman"/>
                <w:kern w:val="0"/>
                <w:sz w:val="18"/>
                <w:szCs w:val="18"/>
              </w:rPr>
              <w:t>工业和信息</w:t>
            </w:r>
          </w:p>
          <w:p w14:paraId="134D47B9"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化部电子第五研究所</w:t>
            </w:r>
          </w:p>
        </w:tc>
        <w:tc>
          <w:tcPr>
            <w:tcW w:w="1325" w:type="dxa"/>
            <w:vAlign w:val="center"/>
          </w:tcPr>
          <w:p w14:paraId="16C547DF"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王远航，丁小健，孙立军，等</w:t>
            </w:r>
          </w:p>
        </w:tc>
        <w:tc>
          <w:tcPr>
            <w:tcW w:w="1483" w:type="dxa"/>
            <w:vAlign w:val="center"/>
          </w:tcPr>
          <w:p w14:paraId="2962EA50"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有效</w:t>
            </w:r>
          </w:p>
        </w:tc>
      </w:tr>
      <w:tr w:rsidR="00AD62D5" w14:paraId="7C9D93F3" w14:textId="77777777">
        <w:trPr>
          <w:trHeight w:val="476"/>
          <w:jc w:val="center"/>
        </w:trPr>
        <w:tc>
          <w:tcPr>
            <w:tcW w:w="710" w:type="dxa"/>
            <w:vAlign w:val="center"/>
          </w:tcPr>
          <w:p w14:paraId="3D28B5D1"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8</w:t>
            </w:r>
          </w:p>
        </w:tc>
        <w:tc>
          <w:tcPr>
            <w:tcW w:w="1380" w:type="dxa"/>
            <w:gridSpan w:val="2"/>
            <w:vAlign w:val="center"/>
          </w:tcPr>
          <w:p w14:paraId="5DD3E545"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国家标准</w:t>
            </w:r>
          </w:p>
        </w:tc>
        <w:tc>
          <w:tcPr>
            <w:tcW w:w="1980" w:type="dxa"/>
            <w:vAlign w:val="center"/>
          </w:tcPr>
          <w:p w14:paraId="250F79CF"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工业机器人</w:t>
            </w:r>
            <w:r>
              <w:rPr>
                <w:rFonts w:eastAsia="宋体" w:cs="Times New Roman"/>
                <w:kern w:val="0"/>
                <w:sz w:val="18"/>
                <w:szCs w:val="18"/>
              </w:rPr>
              <w:t xml:space="preserve"> </w:t>
            </w:r>
            <w:r>
              <w:rPr>
                <w:rFonts w:eastAsia="宋体" w:cs="Times New Roman"/>
                <w:kern w:val="0"/>
                <w:sz w:val="18"/>
                <w:szCs w:val="18"/>
              </w:rPr>
              <w:t>运行维护</w:t>
            </w:r>
            <w:r>
              <w:rPr>
                <w:rFonts w:eastAsia="宋体" w:cs="Times New Roman"/>
                <w:kern w:val="0"/>
                <w:sz w:val="18"/>
                <w:szCs w:val="18"/>
              </w:rPr>
              <w:t xml:space="preserve"> </w:t>
            </w:r>
            <w:r>
              <w:rPr>
                <w:rFonts w:eastAsia="宋体" w:cs="Times New Roman"/>
                <w:kern w:val="0"/>
                <w:sz w:val="18"/>
                <w:szCs w:val="18"/>
              </w:rPr>
              <w:t>第</w:t>
            </w:r>
            <w:r>
              <w:rPr>
                <w:rFonts w:eastAsia="宋体" w:cs="Times New Roman"/>
                <w:kern w:val="0"/>
                <w:sz w:val="18"/>
                <w:szCs w:val="18"/>
              </w:rPr>
              <w:t>4</w:t>
            </w:r>
            <w:r>
              <w:rPr>
                <w:rFonts w:eastAsia="宋体" w:cs="Times New Roman"/>
                <w:kern w:val="0"/>
                <w:sz w:val="18"/>
                <w:szCs w:val="18"/>
              </w:rPr>
              <w:t>部分：预测性维护</w:t>
            </w:r>
          </w:p>
        </w:tc>
        <w:tc>
          <w:tcPr>
            <w:tcW w:w="810" w:type="dxa"/>
            <w:vAlign w:val="center"/>
          </w:tcPr>
          <w:p w14:paraId="5DC0C9B2"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中国</w:t>
            </w:r>
          </w:p>
        </w:tc>
        <w:tc>
          <w:tcPr>
            <w:tcW w:w="1095" w:type="dxa"/>
            <w:vAlign w:val="center"/>
          </w:tcPr>
          <w:p w14:paraId="4806A727"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GB/T 42983.4-2023</w:t>
            </w:r>
          </w:p>
        </w:tc>
        <w:tc>
          <w:tcPr>
            <w:tcW w:w="1485" w:type="dxa"/>
            <w:gridSpan w:val="2"/>
            <w:vAlign w:val="center"/>
          </w:tcPr>
          <w:p w14:paraId="424755D0"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2024</w:t>
            </w:r>
            <w:r>
              <w:rPr>
                <w:rFonts w:eastAsia="宋体" w:cs="Times New Roman"/>
                <w:kern w:val="0"/>
                <w:sz w:val="18"/>
                <w:szCs w:val="18"/>
              </w:rPr>
              <w:t>年</w:t>
            </w:r>
            <w:r>
              <w:rPr>
                <w:rFonts w:eastAsia="宋体" w:cs="Times New Roman"/>
                <w:kern w:val="0"/>
                <w:sz w:val="18"/>
                <w:szCs w:val="18"/>
              </w:rPr>
              <w:t>04</w:t>
            </w:r>
            <w:r>
              <w:rPr>
                <w:rFonts w:eastAsia="宋体" w:cs="Times New Roman"/>
                <w:kern w:val="0"/>
                <w:sz w:val="18"/>
                <w:szCs w:val="18"/>
              </w:rPr>
              <w:t>月</w:t>
            </w:r>
            <w:r>
              <w:rPr>
                <w:rFonts w:eastAsia="宋体" w:cs="Times New Roman"/>
                <w:kern w:val="0"/>
                <w:sz w:val="18"/>
                <w:szCs w:val="18"/>
              </w:rPr>
              <w:t>01</w:t>
            </w:r>
            <w:r>
              <w:rPr>
                <w:rFonts w:eastAsia="宋体" w:cs="Times New Roman"/>
                <w:kern w:val="0"/>
                <w:sz w:val="18"/>
                <w:szCs w:val="18"/>
              </w:rPr>
              <w:t>日</w:t>
            </w:r>
          </w:p>
        </w:tc>
        <w:tc>
          <w:tcPr>
            <w:tcW w:w="1800" w:type="dxa"/>
            <w:gridSpan w:val="2"/>
            <w:vAlign w:val="center"/>
          </w:tcPr>
          <w:p w14:paraId="45B3F3D0"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ICS 25.040.30</w:t>
            </w:r>
          </w:p>
          <w:p w14:paraId="239D57F1"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CCS L 67</w:t>
            </w:r>
          </w:p>
        </w:tc>
        <w:tc>
          <w:tcPr>
            <w:tcW w:w="1538" w:type="dxa"/>
            <w:vAlign w:val="center"/>
          </w:tcPr>
          <w:p w14:paraId="6643892C"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 xml:space="preserve"> </w:t>
            </w:r>
            <w:r>
              <w:rPr>
                <w:rFonts w:eastAsia="宋体" w:cs="Times New Roman"/>
                <w:kern w:val="0"/>
                <w:sz w:val="18"/>
                <w:szCs w:val="18"/>
              </w:rPr>
              <w:t>工业和信息</w:t>
            </w:r>
          </w:p>
          <w:p w14:paraId="47F247E8"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化部电子第五研究所，华中科技大学，佛山华数机器人有限公司，等</w:t>
            </w:r>
          </w:p>
        </w:tc>
        <w:tc>
          <w:tcPr>
            <w:tcW w:w="1325" w:type="dxa"/>
            <w:vAlign w:val="center"/>
          </w:tcPr>
          <w:p w14:paraId="34BD70D7"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王远航，孙立军，丁小健，杨剑锋，吴军，王吉，李小兵，周星，向珍琳，等</w:t>
            </w:r>
          </w:p>
        </w:tc>
        <w:tc>
          <w:tcPr>
            <w:tcW w:w="1483" w:type="dxa"/>
            <w:vAlign w:val="center"/>
          </w:tcPr>
          <w:p w14:paraId="629EAE9C"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有效</w:t>
            </w:r>
          </w:p>
        </w:tc>
      </w:tr>
      <w:tr w:rsidR="00AD62D5" w14:paraId="5AB975A8" w14:textId="77777777">
        <w:trPr>
          <w:trHeight w:val="476"/>
          <w:jc w:val="center"/>
        </w:trPr>
        <w:tc>
          <w:tcPr>
            <w:tcW w:w="710" w:type="dxa"/>
            <w:vAlign w:val="center"/>
          </w:tcPr>
          <w:p w14:paraId="4441C617"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9</w:t>
            </w:r>
          </w:p>
        </w:tc>
        <w:tc>
          <w:tcPr>
            <w:tcW w:w="1380" w:type="dxa"/>
            <w:gridSpan w:val="2"/>
            <w:vAlign w:val="center"/>
          </w:tcPr>
          <w:p w14:paraId="2A594117"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团队标准</w:t>
            </w:r>
          </w:p>
        </w:tc>
        <w:tc>
          <w:tcPr>
            <w:tcW w:w="1980" w:type="dxa"/>
            <w:vAlign w:val="center"/>
          </w:tcPr>
          <w:p w14:paraId="3D22D5F0"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工业机器人故障诊断与预测性维护</w:t>
            </w:r>
            <w:r>
              <w:rPr>
                <w:rFonts w:eastAsia="宋体" w:cs="Times New Roman"/>
                <w:kern w:val="0"/>
                <w:sz w:val="18"/>
                <w:szCs w:val="18"/>
              </w:rPr>
              <w:t xml:space="preserve"> </w:t>
            </w:r>
            <w:r>
              <w:rPr>
                <w:rFonts w:eastAsia="宋体" w:cs="Times New Roman"/>
                <w:kern w:val="0"/>
                <w:sz w:val="18"/>
                <w:szCs w:val="18"/>
              </w:rPr>
              <w:t>第</w:t>
            </w:r>
            <w:r>
              <w:rPr>
                <w:rFonts w:eastAsia="宋体" w:cs="Times New Roman"/>
                <w:kern w:val="0"/>
                <w:sz w:val="18"/>
                <w:szCs w:val="18"/>
              </w:rPr>
              <w:t>3</w:t>
            </w:r>
            <w:r>
              <w:rPr>
                <w:rFonts w:eastAsia="宋体" w:cs="Times New Roman"/>
                <w:kern w:val="0"/>
                <w:sz w:val="18"/>
                <w:szCs w:val="18"/>
              </w:rPr>
              <w:t>部分：故障诊断</w:t>
            </w:r>
          </w:p>
        </w:tc>
        <w:tc>
          <w:tcPr>
            <w:tcW w:w="810" w:type="dxa"/>
            <w:vAlign w:val="center"/>
          </w:tcPr>
          <w:p w14:paraId="7C763612"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中国</w:t>
            </w:r>
          </w:p>
        </w:tc>
        <w:tc>
          <w:tcPr>
            <w:tcW w:w="1095" w:type="dxa"/>
            <w:vAlign w:val="center"/>
          </w:tcPr>
          <w:p w14:paraId="5E05413B"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T/CIE 123-2021</w:t>
            </w:r>
          </w:p>
        </w:tc>
        <w:tc>
          <w:tcPr>
            <w:tcW w:w="1485" w:type="dxa"/>
            <w:gridSpan w:val="2"/>
            <w:vAlign w:val="center"/>
          </w:tcPr>
          <w:p w14:paraId="0AA45578"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2022</w:t>
            </w:r>
            <w:r>
              <w:rPr>
                <w:rFonts w:eastAsia="宋体" w:cs="Times New Roman"/>
                <w:kern w:val="0"/>
                <w:sz w:val="18"/>
                <w:szCs w:val="18"/>
              </w:rPr>
              <w:t>年</w:t>
            </w:r>
            <w:r>
              <w:rPr>
                <w:rFonts w:eastAsia="宋体" w:cs="Times New Roman"/>
                <w:kern w:val="0"/>
                <w:sz w:val="18"/>
                <w:szCs w:val="18"/>
              </w:rPr>
              <w:t>02</w:t>
            </w:r>
            <w:r>
              <w:rPr>
                <w:rFonts w:eastAsia="宋体" w:cs="Times New Roman"/>
                <w:kern w:val="0"/>
                <w:sz w:val="18"/>
                <w:szCs w:val="18"/>
              </w:rPr>
              <w:t>月</w:t>
            </w:r>
            <w:r>
              <w:rPr>
                <w:rFonts w:eastAsia="宋体" w:cs="Times New Roman"/>
                <w:kern w:val="0"/>
                <w:sz w:val="18"/>
                <w:szCs w:val="18"/>
              </w:rPr>
              <w:t>01</w:t>
            </w:r>
            <w:r>
              <w:rPr>
                <w:rFonts w:eastAsia="宋体" w:cs="Times New Roman"/>
                <w:kern w:val="0"/>
                <w:sz w:val="18"/>
                <w:szCs w:val="18"/>
              </w:rPr>
              <w:t>日</w:t>
            </w:r>
          </w:p>
        </w:tc>
        <w:tc>
          <w:tcPr>
            <w:tcW w:w="1800" w:type="dxa"/>
            <w:gridSpan w:val="2"/>
            <w:vAlign w:val="center"/>
          </w:tcPr>
          <w:p w14:paraId="5D6F98AF"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ICS 25.040.30</w:t>
            </w:r>
          </w:p>
          <w:p w14:paraId="1D416557"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CCS J 28</w:t>
            </w:r>
          </w:p>
        </w:tc>
        <w:tc>
          <w:tcPr>
            <w:tcW w:w="1538" w:type="dxa"/>
            <w:vAlign w:val="center"/>
          </w:tcPr>
          <w:p w14:paraId="70D9866E"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 xml:space="preserve"> </w:t>
            </w:r>
            <w:r>
              <w:rPr>
                <w:rFonts w:eastAsia="宋体" w:cs="Times New Roman"/>
                <w:kern w:val="0"/>
                <w:sz w:val="18"/>
                <w:szCs w:val="18"/>
              </w:rPr>
              <w:t>工业和信息</w:t>
            </w:r>
          </w:p>
          <w:p w14:paraId="64072345"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化部电子第五研究所，华中科技大学，佛山华数机器人有限公司，等</w:t>
            </w:r>
          </w:p>
        </w:tc>
        <w:tc>
          <w:tcPr>
            <w:tcW w:w="1325" w:type="dxa"/>
            <w:vAlign w:val="center"/>
          </w:tcPr>
          <w:p w14:paraId="00E0EAE8"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王远航，丁小健，吴军，王吉，杨剑锋，李小兵，等</w:t>
            </w:r>
          </w:p>
        </w:tc>
        <w:tc>
          <w:tcPr>
            <w:tcW w:w="1483" w:type="dxa"/>
            <w:vAlign w:val="center"/>
          </w:tcPr>
          <w:p w14:paraId="4FA07BC8"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有效</w:t>
            </w:r>
          </w:p>
        </w:tc>
      </w:tr>
      <w:tr w:rsidR="00AD62D5" w14:paraId="6A54CD06" w14:textId="77777777">
        <w:trPr>
          <w:trHeight w:val="476"/>
          <w:jc w:val="center"/>
        </w:trPr>
        <w:tc>
          <w:tcPr>
            <w:tcW w:w="710" w:type="dxa"/>
            <w:vAlign w:val="center"/>
          </w:tcPr>
          <w:p w14:paraId="17E396B5"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10</w:t>
            </w:r>
          </w:p>
        </w:tc>
        <w:tc>
          <w:tcPr>
            <w:tcW w:w="1380" w:type="dxa"/>
            <w:gridSpan w:val="2"/>
            <w:vAlign w:val="center"/>
          </w:tcPr>
          <w:p w14:paraId="11196E15"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团体标准</w:t>
            </w:r>
          </w:p>
        </w:tc>
        <w:tc>
          <w:tcPr>
            <w:tcW w:w="1980" w:type="dxa"/>
            <w:vAlign w:val="center"/>
          </w:tcPr>
          <w:p w14:paraId="17A0C451"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基于信息物理系统（</w:t>
            </w:r>
            <w:r>
              <w:rPr>
                <w:rFonts w:eastAsia="宋体" w:cs="Times New Roman"/>
                <w:kern w:val="0"/>
                <w:sz w:val="18"/>
                <w:szCs w:val="18"/>
              </w:rPr>
              <w:t>CPS)</w:t>
            </w:r>
            <w:r>
              <w:rPr>
                <w:rFonts w:eastAsia="宋体" w:cs="Times New Roman"/>
                <w:kern w:val="0"/>
                <w:sz w:val="18"/>
                <w:szCs w:val="18"/>
              </w:rPr>
              <w:t>的产线设备健康管理</w:t>
            </w:r>
          </w:p>
        </w:tc>
        <w:tc>
          <w:tcPr>
            <w:tcW w:w="810" w:type="dxa"/>
            <w:vAlign w:val="center"/>
          </w:tcPr>
          <w:p w14:paraId="0D98231B"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中国</w:t>
            </w:r>
          </w:p>
        </w:tc>
        <w:tc>
          <w:tcPr>
            <w:tcW w:w="1095" w:type="dxa"/>
            <w:vAlign w:val="center"/>
          </w:tcPr>
          <w:p w14:paraId="208787D2"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T/GITIF 006-2022</w:t>
            </w:r>
          </w:p>
        </w:tc>
        <w:tc>
          <w:tcPr>
            <w:tcW w:w="1485" w:type="dxa"/>
            <w:gridSpan w:val="2"/>
            <w:vAlign w:val="center"/>
          </w:tcPr>
          <w:p w14:paraId="0A7241EF"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2022</w:t>
            </w:r>
            <w:r>
              <w:rPr>
                <w:rFonts w:eastAsia="宋体" w:cs="Times New Roman"/>
                <w:kern w:val="0"/>
                <w:sz w:val="18"/>
                <w:szCs w:val="18"/>
              </w:rPr>
              <w:t>年</w:t>
            </w:r>
            <w:r>
              <w:rPr>
                <w:rFonts w:eastAsia="宋体" w:cs="Times New Roman"/>
                <w:kern w:val="0"/>
                <w:sz w:val="18"/>
                <w:szCs w:val="18"/>
              </w:rPr>
              <w:t>01</w:t>
            </w:r>
            <w:r>
              <w:rPr>
                <w:rFonts w:eastAsia="宋体" w:cs="Times New Roman"/>
                <w:kern w:val="0"/>
                <w:sz w:val="18"/>
                <w:szCs w:val="18"/>
              </w:rPr>
              <w:t>月</w:t>
            </w:r>
            <w:r>
              <w:rPr>
                <w:rFonts w:eastAsia="宋体" w:cs="Times New Roman"/>
                <w:kern w:val="0"/>
                <w:sz w:val="18"/>
                <w:szCs w:val="18"/>
              </w:rPr>
              <w:t>26</w:t>
            </w:r>
            <w:r>
              <w:rPr>
                <w:rFonts w:eastAsia="宋体" w:cs="Times New Roman"/>
                <w:kern w:val="0"/>
                <w:sz w:val="18"/>
                <w:szCs w:val="18"/>
              </w:rPr>
              <w:t>日</w:t>
            </w:r>
          </w:p>
        </w:tc>
        <w:tc>
          <w:tcPr>
            <w:tcW w:w="1800" w:type="dxa"/>
            <w:gridSpan w:val="2"/>
            <w:vAlign w:val="center"/>
          </w:tcPr>
          <w:p w14:paraId="5C581B9B"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ICS 03.220.01</w:t>
            </w:r>
          </w:p>
          <w:p w14:paraId="3B27E279"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CCS A 90</w:t>
            </w:r>
          </w:p>
        </w:tc>
        <w:tc>
          <w:tcPr>
            <w:tcW w:w="1538" w:type="dxa"/>
            <w:vAlign w:val="center"/>
          </w:tcPr>
          <w:p w14:paraId="04281BA5"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 xml:space="preserve"> </w:t>
            </w:r>
            <w:r>
              <w:rPr>
                <w:rFonts w:eastAsia="宋体" w:cs="Times New Roman"/>
                <w:kern w:val="0"/>
                <w:sz w:val="18"/>
                <w:szCs w:val="18"/>
              </w:rPr>
              <w:t>工业和信息</w:t>
            </w:r>
          </w:p>
          <w:p w14:paraId="11B93AB2"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化部电子第五研究所，佛山华数机器人有限公司，华中科技大学，等</w:t>
            </w:r>
          </w:p>
        </w:tc>
        <w:tc>
          <w:tcPr>
            <w:tcW w:w="1325" w:type="dxa"/>
            <w:vAlign w:val="center"/>
          </w:tcPr>
          <w:p w14:paraId="0A0D8985"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王远航，丁小健，吴军，等</w:t>
            </w:r>
          </w:p>
        </w:tc>
        <w:tc>
          <w:tcPr>
            <w:tcW w:w="1483" w:type="dxa"/>
            <w:vAlign w:val="center"/>
          </w:tcPr>
          <w:p w14:paraId="44617866" w14:textId="77777777" w:rsidR="00AD62D5" w:rsidRDefault="00EC063F">
            <w:pPr>
              <w:spacing w:line="400" w:lineRule="exact"/>
              <w:jc w:val="center"/>
              <w:rPr>
                <w:rFonts w:eastAsia="宋体" w:cs="Times New Roman"/>
                <w:kern w:val="0"/>
                <w:sz w:val="18"/>
                <w:szCs w:val="18"/>
              </w:rPr>
            </w:pPr>
            <w:r>
              <w:rPr>
                <w:rFonts w:eastAsia="宋体" w:cs="Times New Roman"/>
                <w:kern w:val="0"/>
                <w:sz w:val="18"/>
                <w:szCs w:val="18"/>
              </w:rPr>
              <w:t>有效</w:t>
            </w:r>
          </w:p>
        </w:tc>
      </w:tr>
    </w:tbl>
    <w:p w14:paraId="524A5591" w14:textId="77777777" w:rsidR="00AD62D5" w:rsidRDefault="00AD62D5"/>
    <w:sectPr w:rsidR="00AD62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FC1C" w14:textId="77777777" w:rsidR="00154983" w:rsidRDefault="00154983">
      <w:pPr>
        <w:spacing w:line="240" w:lineRule="auto"/>
      </w:pPr>
      <w:r>
        <w:separator/>
      </w:r>
    </w:p>
  </w:endnote>
  <w:endnote w:type="continuationSeparator" w:id="0">
    <w:p w14:paraId="1F924C36" w14:textId="77777777" w:rsidR="00154983" w:rsidRDefault="00154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FBC7" w14:textId="77777777" w:rsidR="00154983" w:rsidRDefault="00154983">
      <w:pPr>
        <w:spacing w:line="240" w:lineRule="auto"/>
      </w:pPr>
      <w:r>
        <w:separator/>
      </w:r>
    </w:p>
  </w:footnote>
  <w:footnote w:type="continuationSeparator" w:id="0">
    <w:p w14:paraId="490C34AF" w14:textId="77777777" w:rsidR="00154983" w:rsidRDefault="001549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B9"/>
    <w:rsid w:val="B4FF89C0"/>
    <w:rsid w:val="00036971"/>
    <w:rsid w:val="00115011"/>
    <w:rsid w:val="00154983"/>
    <w:rsid w:val="001A56E0"/>
    <w:rsid w:val="001C114F"/>
    <w:rsid w:val="001C39B9"/>
    <w:rsid w:val="001E4724"/>
    <w:rsid w:val="00227A9D"/>
    <w:rsid w:val="0025256C"/>
    <w:rsid w:val="0026455A"/>
    <w:rsid w:val="002A6B25"/>
    <w:rsid w:val="002B48DF"/>
    <w:rsid w:val="00311E7F"/>
    <w:rsid w:val="00326F18"/>
    <w:rsid w:val="00342ADD"/>
    <w:rsid w:val="0039780A"/>
    <w:rsid w:val="003E05BC"/>
    <w:rsid w:val="00471497"/>
    <w:rsid w:val="004D284C"/>
    <w:rsid w:val="004E3803"/>
    <w:rsid w:val="004F3D5E"/>
    <w:rsid w:val="005C2AF2"/>
    <w:rsid w:val="00662CDE"/>
    <w:rsid w:val="00672CCF"/>
    <w:rsid w:val="006C4E9D"/>
    <w:rsid w:val="006D7764"/>
    <w:rsid w:val="007250A6"/>
    <w:rsid w:val="007B181A"/>
    <w:rsid w:val="007D3771"/>
    <w:rsid w:val="00803C39"/>
    <w:rsid w:val="00814ECC"/>
    <w:rsid w:val="00846D41"/>
    <w:rsid w:val="00895DDE"/>
    <w:rsid w:val="0089720A"/>
    <w:rsid w:val="008B53EA"/>
    <w:rsid w:val="008D0353"/>
    <w:rsid w:val="00901D32"/>
    <w:rsid w:val="00923704"/>
    <w:rsid w:val="009651CD"/>
    <w:rsid w:val="009811E8"/>
    <w:rsid w:val="00985356"/>
    <w:rsid w:val="009974C7"/>
    <w:rsid w:val="009A3C54"/>
    <w:rsid w:val="009D1E92"/>
    <w:rsid w:val="00A33039"/>
    <w:rsid w:val="00AD62D5"/>
    <w:rsid w:val="00BC08EC"/>
    <w:rsid w:val="00BE3CD3"/>
    <w:rsid w:val="00C65AE0"/>
    <w:rsid w:val="00CC5531"/>
    <w:rsid w:val="00CF5BEE"/>
    <w:rsid w:val="00D14190"/>
    <w:rsid w:val="00D3061E"/>
    <w:rsid w:val="00D73FDB"/>
    <w:rsid w:val="00E2216D"/>
    <w:rsid w:val="00E96B57"/>
    <w:rsid w:val="00EC063F"/>
    <w:rsid w:val="00EE0649"/>
    <w:rsid w:val="00EF376F"/>
    <w:rsid w:val="00EF777E"/>
    <w:rsid w:val="00F01A84"/>
    <w:rsid w:val="00F6710C"/>
    <w:rsid w:val="00FE4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31FA"/>
  <w15:docId w15:val="{5B8F0C72-DA24-4A63-9F35-E6C11E70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rFonts w:ascii="Times New Roman" w:eastAsia="仿宋_GB2312" w:hAnsi="Times New Roman"/>
      <w:sz w:val="18"/>
      <w:szCs w:val="18"/>
    </w:rPr>
  </w:style>
  <w:style w:type="character" w:customStyle="1" w:styleId="a4">
    <w:name w:val="页脚 字符"/>
    <w:basedOn w:val="a0"/>
    <w:link w:val="a3"/>
    <w:uiPriority w:val="99"/>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5ACE9975-3C4D-48EB-B14E-4D2337DC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7</cp:revision>
  <dcterms:created xsi:type="dcterms:W3CDTF">2026-03-17T05:29:00Z</dcterms:created>
  <dcterms:modified xsi:type="dcterms:W3CDTF">2026-03-17T06:34:00Z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F02DF9FCF60D3FA407E6B869656C9F5B_42</vt:lpwstr>
  </property>
</Properties>
</file>