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2"/>
        </w:rPr>
      </w:pPr>
      <w:bookmarkStart w:id="0" w:name="_GoBack"/>
      <w:r>
        <w:rPr>
          <w:rFonts w:hint="eastAsia" w:ascii="黑体" w:hAnsi="黑体" w:eastAsia="黑体"/>
          <w:sz w:val="36"/>
          <w:szCs w:val="32"/>
        </w:rPr>
        <w:t>2</w:t>
      </w:r>
      <w:r>
        <w:rPr>
          <w:rFonts w:ascii="黑体" w:hAnsi="黑体" w:eastAsia="黑体"/>
          <w:sz w:val="36"/>
          <w:szCs w:val="32"/>
        </w:rPr>
        <w:t>025</w:t>
      </w:r>
      <w:r>
        <w:rPr>
          <w:rFonts w:hint="eastAsia" w:ascii="黑体" w:hAnsi="黑体" w:eastAsia="黑体"/>
          <w:sz w:val="36"/>
          <w:szCs w:val="32"/>
        </w:rPr>
        <w:t>年度国家科学技术奖拟提名项目公示内容</w:t>
      </w:r>
    </w:p>
    <w:bookmarkEnd w:id="0"/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（科技进步奖）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项目名称</w:t>
      </w:r>
    </w:p>
    <w:p>
      <w:pPr>
        <w:pStyle w:val="7"/>
        <w:ind w:left="720"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高承载抗灾变海洋结构物一体化设计建造及产业化应用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提名者</w:t>
      </w:r>
    </w:p>
    <w:p>
      <w:pPr>
        <w:pStyle w:val="7"/>
        <w:ind w:left="720"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教育部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主要完成人</w:t>
      </w:r>
    </w:p>
    <w:p>
      <w:pPr>
        <w:pStyle w:val="7"/>
        <w:ind w:firstLine="719" w:firstLineChars="25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刘勇，李华军，刘福顺，方辉，张国志，冯先导，王滨，陈飞翔，林红星，刘晓，沈侃敏，李爱军，田哲，王心玉，常爽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主要完成单位</w:t>
      </w:r>
    </w:p>
    <w:p>
      <w:pPr>
        <w:pStyle w:val="7"/>
        <w:ind w:firstLine="708" w:firstLineChars="253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中国海洋大学，中交第二航务工程局有限公司，中国电建集团华东勘测设计研究院有限公司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主要知识产权和标准规范等目录</w:t>
      </w:r>
    </w:p>
    <w:tbl>
      <w:tblPr>
        <w:tblStyle w:val="5"/>
        <w:tblW w:w="8850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135"/>
        <w:gridCol w:w="849"/>
        <w:gridCol w:w="851"/>
        <w:gridCol w:w="850"/>
        <w:gridCol w:w="993"/>
        <w:gridCol w:w="1134"/>
        <w:gridCol w:w="1275"/>
        <w:gridCol w:w="9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831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类别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具体名称</w:t>
            </w:r>
          </w:p>
        </w:tc>
        <w:tc>
          <w:tcPr>
            <w:tcW w:w="849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国家</w:t>
            </w:r>
          </w:p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(地区)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授权号</w:t>
            </w:r>
          </w:p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(标准编号)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</w:t>
            </w:r>
            <w:r>
              <w:rPr>
                <w:rFonts w:hint="eastAsia" w:ascii="Times New Roman"/>
                <w:color w:val="000000"/>
                <w:sz w:val="21"/>
              </w:rPr>
              <w:t>(标准发布)日期</w:t>
            </w:r>
          </w:p>
        </w:tc>
        <w:tc>
          <w:tcPr>
            <w:tcW w:w="993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 w:type="textWrapping"/>
            </w:r>
            <w:r>
              <w:rPr>
                <w:rFonts w:hint="eastAsia" w:ascii="Times New Roman"/>
                <w:color w:val="000000"/>
                <w:sz w:val="21"/>
              </w:rPr>
              <w:t>(标准批准发布部门)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权利人(标准起草单位)</w:t>
            </w:r>
          </w:p>
        </w:tc>
        <w:tc>
          <w:tcPr>
            <w:tcW w:w="1275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发明人(标准起草人)</w:t>
            </w:r>
          </w:p>
        </w:tc>
        <w:tc>
          <w:tcPr>
            <w:tcW w:w="932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发明专利(标准)有效状态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831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发明专利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一种流体-结构-构件-材料耦合优化设计方法</w:t>
            </w:r>
          </w:p>
        </w:tc>
        <w:tc>
          <w:tcPr>
            <w:tcW w:w="849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ZL202110134696.7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2022</w:t>
            </w:r>
            <w:r>
              <w:rPr>
                <w:rFonts w:hint="eastAsia" w:ascii="Times New Roman"/>
                <w:color w:val="000000"/>
                <w:sz w:val="21"/>
              </w:rPr>
              <w:t>年</w:t>
            </w:r>
            <w:r>
              <w:rPr>
                <w:rFonts w:ascii="Times New Roman"/>
                <w:color w:val="000000"/>
                <w:sz w:val="21"/>
              </w:rPr>
              <w:t>8</w:t>
            </w:r>
            <w:r>
              <w:rPr>
                <w:rFonts w:hint="eastAsia" w:ascii="Times New Roman"/>
                <w:color w:val="000000"/>
                <w:sz w:val="21"/>
              </w:rPr>
              <w:t>月</w:t>
            </w:r>
            <w:r>
              <w:rPr>
                <w:rFonts w:ascii="Times New Roman"/>
                <w:color w:val="000000"/>
                <w:sz w:val="21"/>
              </w:rPr>
              <w:t>2</w:t>
            </w:r>
            <w:r>
              <w:rPr>
                <w:rFonts w:hint="eastAsia" w:ascii="Times New Roman"/>
                <w:color w:val="000000"/>
                <w:sz w:val="21"/>
              </w:rPr>
              <w:t>日</w:t>
            </w:r>
          </w:p>
        </w:tc>
        <w:tc>
          <w:tcPr>
            <w:tcW w:w="993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5353912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中国海洋大学</w:t>
            </w:r>
          </w:p>
        </w:tc>
        <w:tc>
          <w:tcPr>
            <w:tcW w:w="1275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刘勇、方辉、朱华丹、段利亚、李华军</w:t>
            </w:r>
          </w:p>
        </w:tc>
        <w:tc>
          <w:tcPr>
            <w:tcW w:w="932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831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发明专利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一种智能施工装备及其施工工艺</w:t>
            </w:r>
          </w:p>
        </w:tc>
        <w:tc>
          <w:tcPr>
            <w:tcW w:w="849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ZL2022 10380133.0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2023</w:t>
            </w:r>
            <w:r>
              <w:rPr>
                <w:rFonts w:hint="eastAsia" w:ascii="Times New Roman"/>
                <w:color w:val="000000"/>
                <w:sz w:val="21"/>
              </w:rPr>
              <w:t>年</w:t>
            </w:r>
            <w:r>
              <w:rPr>
                <w:rFonts w:ascii="Times New Roman"/>
                <w:color w:val="000000"/>
                <w:sz w:val="21"/>
              </w:rPr>
              <w:t>10</w:t>
            </w:r>
            <w:r>
              <w:rPr>
                <w:rFonts w:hint="eastAsia" w:ascii="Times New Roman"/>
                <w:color w:val="000000"/>
                <w:sz w:val="21"/>
              </w:rPr>
              <w:t>月</w:t>
            </w:r>
            <w:r>
              <w:rPr>
                <w:rFonts w:ascii="Times New Roman"/>
                <w:color w:val="000000"/>
                <w:sz w:val="21"/>
              </w:rPr>
              <w:t>3</w:t>
            </w:r>
            <w:r>
              <w:rPr>
                <w:rFonts w:hint="eastAsia" w:ascii="Times New Roman"/>
                <w:color w:val="000000"/>
                <w:sz w:val="21"/>
              </w:rPr>
              <w:t>日</w:t>
            </w:r>
          </w:p>
        </w:tc>
        <w:tc>
          <w:tcPr>
            <w:tcW w:w="993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6379932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中国海洋大学</w:t>
            </w:r>
            <w:r>
              <w:rPr>
                <w:rFonts w:hint="eastAsia" w:ascii="Times New Roman"/>
                <w:color w:val="000000"/>
                <w:sz w:val="21"/>
              </w:rPr>
              <w:t>、</w:t>
            </w:r>
            <w:r>
              <w:rPr>
                <w:rFonts w:ascii="Times New Roman"/>
                <w:color w:val="000000"/>
                <w:sz w:val="21"/>
              </w:rPr>
              <w:t>中交第二航务工程局有限公司</w:t>
            </w:r>
          </w:p>
        </w:tc>
        <w:tc>
          <w:tcPr>
            <w:tcW w:w="1275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李华军、冯先导、刘勇、方辉、林红星、肖浩、骆钊、刘聪聪、何聪</w:t>
            </w:r>
          </w:p>
        </w:tc>
        <w:tc>
          <w:tcPr>
            <w:tcW w:w="932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831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发明专利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海工结构基础等效冲刷追踪方法</w:t>
            </w:r>
          </w:p>
        </w:tc>
        <w:tc>
          <w:tcPr>
            <w:tcW w:w="84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ZL202011619743.9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022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年2月1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日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4933416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中国海洋大学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刘福顺、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纪翔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常爽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高树健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田哲</w:t>
            </w:r>
          </w:p>
        </w:tc>
        <w:tc>
          <w:tcPr>
            <w:tcW w:w="93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831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发明专利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一种准零刚度结构及准零刚度夹层结构</w:t>
            </w:r>
          </w:p>
        </w:tc>
        <w:tc>
          <w:tcPr>
            <w:tcW w:w="849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ZL202210825655.7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2</w:t>
            </w:r>
            <w:r>
              <w:rPr>
                <w:rFonts w:ascii="Times New Roman"/>
                <w:color w:val="000000"/>
                <w:sz w:val="21"/>
              </w:rPr>
              <w:t>024</w:t>
            </w:r>
            <w:r>
              <w:rPr>
                <w:rFonts w:hint="eastAsia" w:ascii="Times New Roman"/>
                <w:color w:val="000000"/>
                <w:sz w:val="21"/>
              </w:rPr>
              <w:t>年9月1</w:t>
            </w:r>
            <w:r>
              <w:rPr>
                <w:rFonts w:ascii="Times New Roman"/>
                <w:color w:val="000000"/>
                <w:sz w:val="21"/>
              </w:rPr>
              <w:t>0</w:t>
            </w:r>
            <w:r>
              <w:rPr>
                <w:rFonts w:hint="eastAsia" w:ascii="Times New Roman"/>
                <w:color w:val="000000"/>
                <w:sz w:val="21"/>
              </w:rPr>
              <w:t>日</w:t>
            </w:r>
          </w:p>
        </w:tc>
        <w:tc>
          <w:tcPr>
            <w:tcW w:w="993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7363922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中国海洋大学</w:t>
            </w:r>
          </w:p>
        </w:tc>
        <w:tc>
          <w:tcPr>
            <w:tcW w:w="1275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方辉、刘泽、雷鸣、段利亚、刘勇、李华军</w:t>
            </w:r>
          </w:p>
        </w:tc>
        <w:tc>
          <w:tcPr>
            <w:tcW w:w="932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31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发明专利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一种异型消能沉箱和一种防波堤</w:t>
            </w:r>
          </w:p>
        </w:tc>
        <w:tc>
          <w:tcPr>
            <w:tcW w:w="849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ZL201810961720.2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2</w:t>
            </w:r>
            <w:r>
              <w:rPr>
                <w:rFonts w:ascii="Times New Roman"/>
                <w:color w:val="000000"/>
                <w:sz w:val="21"/>
              </w:rPr>
              <w:t>023</w:t>
            </w:r>
            <w:r>
              <w:rPr>
                <w:rFonts w:hint="eastAsia" w:ascii="Times New Roman"/>
                <w:color w:val="000000"/>
                <w:sz w:val="21"/>
              </w:rPr>
              <w:t>年8月1</w:t>
            </w:r>
            <w:r>
              <w:rPr>
                <w:rFonts w:ascii="Times New Roman"/>
                <w:color w:val="000000"/>
                <w:sz w:val="21"/>
              </w:rPr>
              <w:t>5</w:t>
            </w:r>
            <w:r>
              <w:rPr>
                <w:rFonts w:hint="eastAsia" w:ascii="Times New Roman"/>
                <w:color w:val="000000"/>
                <w:sz w:val="21"/>
              </w:rPr>
              <w:t>日</w:t>
            </w:r>
          </w:p>
        </w:tc>
        <w:tc>
          <w:tcPr>
            <w:tcW w:w="993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6239245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中国海洋大学</w:t>
            </w:r>
          </w:p>
        </w:tc>
        <w:tc>
          <w:tcPr>
            <w:tcW w:w="1275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刘勇、王心玉</w:t>
            </w:r>
          </w:p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、李华军、潘</w:t>
            </w:r>
          </w:p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驰、陈永焜、尹胜强、刘晓</w:t>
            </w:r>
          </w:p>
        </w:tc>
        <w:tc>
          <w:tcPr>
            <w:tcW w:w="932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831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发明专利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超高性能混凝土及其制备方法和应用</w:t>
            </w:r>
          </w:p>
        </w:tc>
        <w:tc>
          <w:tcPr>
            <w:tcW w:w="849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ZL201610680759.8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2019</w:t>
            </w:r>
            <w:r>
              <w:rPr>
                <w:rFonts w:hint="eastAsia" w:ascii="Times New Roman"/>
                <w:color w:val="000000"/>
                <w:sz w:val="21"/>
              </w:rPr>
              <w:t>年</w:t>
            </w:r>
            <w:r>
              <w:rPr>
                <w:rFonts w:ascii="Times New Roman"/>
                <w:color w:val="000000"/>
                <w:sz w:val="21"/>
              </w:rPr>
              <w:t>2</w:t>
            </w:r>
            <w:r>
              <w:rPr>
                <w:rFonts w:hint="eastAsia" w:ascii="Times New Roman"/>
                <w:color w:val="000000"/>
                <w:sz w:val="21"/>
              </w:rPr>
              <w:t>月</w:t>
            </w:r>
            <w:r>
              <w:rPr>
                <w:rFonts w:ascii="Times New Roman"/>
                <w:color w:val="000000"/>
                <w:sz w:val="21"/>
              </w:rPr>
              <w:t>26</w:t>
            </w:r>
            <w:r>
              <w:rPr>
                <w:rFonts w:hint="eastAsia" w:ascii="Times New Roman"/>
                <w:color w:val="000000"/>
                <w:sz w:val="21"/>
              </w:rPr>
              <w:t>日</w:t>
            </w:r>
          </w:p>
        </w:tc>
        <w:tc>
          <w:tcPr>
            <w:tcW w:w="993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3269559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中交第二航务工程局有限公司</w:t>
            </w:r>
          </w:p>
        </w:tc>
        <w:tc>
          <w:tcPr>
            <w:tcW w:w="1275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张国志、李顺凯、明阳、丁沙、王敏、陈飞翔、</w:t>
            </w:r>
            <w:r>
              <w:rPr>
                <w:rFonts w:hint="eastAsia" w:ascii="Times New Roman"/>
                <w:color w:val="000000"/>
                <w:sz w:val="21"/>
              </w:rPr>
              <w:t>彭成明、郑和晖、黄跃、巫兴发、陈少林</w:t>
            </w:r>
          </w:p>
        </w:tc>
        <w:tc>
          <w:tcPr>
            <w:tcW w:w="932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831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发明专利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海洋结构弱模态识别与时域重构方法</w:t>
            </w:r>
          </w:p>
        </w:tc>
        <w:tc>
          <w:tcPr>
            <w:tcW w:w="849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ZL201610008408.2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2019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日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3546132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中国海洋大学</w:t>
            </w:r>
          </w:p>
        </w:tc>
        <w:tc>
          <w:tcPr>
            <w:tcW w:w="1275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李华军、刘福顺、刘程程、卢洪超、杨琪、曹锦超、侯法垒、金磊、陈杰峰</w:t>
            </w:r>
          </w:p>
        </w:tc>
        <w:tc>
          <w:tcPr>
            <w:tcW w:w="932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831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发明专利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具有主动控制系统的海上风机复合裙式基础结构及施工方法</w:t>
            </w:r>
          </w:p>
        </w:tc>
        <w:tc>
          <w:tcPr>
            <w:tcW w:w="849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ZL202110255800.8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2022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28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日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5266895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中国电建集团华东勘测设计研究院有限公司</w:t>
            </w:r>
          </w:p>
        </w:tc>
        <w:tc>
          <w:tcPr>
            <w:tcW w:w="1275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沈侃敏、</w:t>
            </w:r>
            <w:r>
              <w:rPr>
                <w:rFonts w:ascii="Times New Roman"/>
                <w:color w:val="000000"/>
                <w:sz w:val="21"/>
              </w:rPr>
              <w:t>王滨</w:t>
            </w:r>
            <w:r>
              <w:rPr>
                <w:rFonts w:hint="eastAsia" w:ascii="Times New Roman"/>
                <w:color w:val="000000"/>
                <w:sz w:val="21"/>
              </w:rPr>
              <w:t>、</w:t>
            </w:r>
            <w:r>
              <w:rPr>
                <w:rFonts w:ascii="Times New Roman"/>
                <w:color w:val="000000"/>
                <w:sz w:val="21"/>
              </w:rPr>
              <w:t>俞剑</w:t>
            </w:r>
            <w:r>
              <w:rPr>
                <w:rFonts w:hint="eastAsia" w:ascii="Times New Roman"/>
                <w:color w:val="000000"/>
                <w:sz w:val="21"/>
              </w:rPr>
              <w:t>、</w:t>
            </w:r>
            <w:r>
              <w:rPr>
                <w:rFonts w:ascii="Times New Roman"/>
                <w:color w:val="000000"/>
                <w:sz w:val="21"/>
              </w:rPr>
              <w:t>高山</w:t>
            </w:r>
            <w:r>
              <w:rPr>
                <w:rFonts w:hint="eastAsia" w:ascii="Times New Roman"/>
                <w:color w:val="000000"/>
                <w:sz w:val="21"/>
              </w:rPr>
              <w:t>、</w:t>
            </w:r>
            <w:r>
              <w:rPr>
                <w:rFonts w:ascii="Times New Roman"/>
                <w:color w:val="000000"/>
                <w:sz w:val="21"/>
              </w:rPr>
              <w:t>黄茂松</w:t>
            </w:r>
            <w:r>
              <w:rPr>
                <w:rFonts w:hint="eastAsia" w:ascii="Times New Roman"/>
                <w:color w:val="000000"/>
                <w:sz w:val="21"/>
              </w:rPr>
              <w:t>、</w:t>
            </w:r>
            <w:r>
              <w:rPr>
                <w:rFonts w:ascii="Times New Roman"/>
                <w:color w:val="000000"/>
                <w:sz w:val="21"/>
              </w:rPr>
              <w:t>潘志杰</w:t>
            </w:r>
            <w:r>
              <w:rPr>
                <w:rFonts w:hint="eastAsia" w:ascii="Times New Roman"/>
                <w:color w:val="000000"/>
                <w:sz w:val="21"/>
              </w:rPr>
              <w:t>、</w:t>
            </w:r>
            <w:r>
              <w:rPr>
                <w:rFonts w:ascii="Times New Roman"/>
                <w:color w:val="000000"/>
                <w:sz w:val="21"/>
              </w:rPr>
              <w:t>陈法波</w:t>
            </w:r>
            <w:r>
              <w:rPr>
                <w:rFonts w:hint="eastAsia" w:ascii="Times New Roman"/>
                <w:color w:val="000000"/>
                <w:sz w:val="21"/>
              </w:rPr>
              <w:t>、</w:t>
            </w:r>
            <w:r>
              <w:rPr>
                <w:rFonts w:ascii="Times New Roman"/>
                <w:color w:val="000000"/>
                <w:sz w:val="21"/>
              </w:rPr>
              <w:t>姜贞强</w:t>
            </w:r>
            <w:r>
              <w:rPr>
                <w:rFonts w:hint="eastAsia" w:ascii="Times New Roman"/>
                <w:color w:val="000000"/>
                <w:sz w:val="21"/>
              </w:rPr>
              <w:t>、</w:t>
            </w:r>
            <w:r>
              <w:rPr>
                <w:rFonts w:ascii="Times New Roman"/>
                <w:color w:val="000000"/>
                <w:sz w:val="21"/>
              </w:rPr>
              <w:t>梁宁</w:t>
            </w:r>
          </w:p>
        </w:tc>
        <w:tc>
          <w:tcPr>
            <w:tcW w:w="932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83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发明专利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一种喷射混凝土喷射性能试验装置及方法</w:t>
            </w:r>
          </w:p>
        </w:tc>
        <w:tc>
          <w:tcPr>
            <w:tcW w:w="84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ZL2022 11334682.0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2025年3月25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日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7827409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中交第二航务工程局有限公司、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中国海洋大学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陈飞翔、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金浪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张国志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刘勇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方辉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刘可心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文青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明鑫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肖蓟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、王伟光、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李刚</w:t>
            </w:r>
          </w:p>
        </w:tc>
        <w:tc>
          <w:tcPr>
            <w:tcW w:w="93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3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专著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波浪对海洋结构物作用的解析研究</w:t>
            </w:r>
          </w:p>
        </w:tc>
        <w:tc>
          <w:tcPr>
            <w:tcW w:w="84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ISBN 978-7-03-079522-9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2024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日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科学出版社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中国海洋大学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刘勇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、李爱军、李华军</w:t>
            </w:r>
          </w:p>
        </w:tc>
        <w:tc>
          <w:tcPr>
            <w:tcW w:w="93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有效</w:t>
            </w:r>
          </w:p>
        </w:tc>
      </w:tr>
    </w:tbl>
    <w:p>
      <w:pPr>
        <w:pStyle w:val="7"/>
        <w:ind w:firstLine="0" w:firstLineChars="0"/>
        <w:jc w:val="left"/>
        <w:rPr>
          <w:rFonts w:ascii="仿宋" w:hAnsi="仿宋" w:eastAsia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81582"/>
    <w:multiLevelType w:val="multilevel"/>
    <w:tmpl w:val="2D78158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80"/>
    <w:rsid w:val="000529A3"/>
    <w:rsid w:val="00052CE3"/>
    <w:rsid w:val="000916A9"/>
    <w:rsid w:val="000A34E6"/>
    <w:rsid w:val="0013294D"/>
    <w:rsid w:val="001851F2"/>
    <w:rsid w:val="00195F0E"/>
    <w:rsid w:val="001C1EBF"/>
    <w:rsid w:val="00214DC1"/>
    <w:rsid w:val="002411BD"/>
    <w:rsid w:val="00266754"/>
    <w:rsid w:val="002A0468"/>
    <w:rsid w:val="003113CA"/>
    <w:rsid w:val="003429AA"/>
    <w:rsid w:val="00355680"/>
    <w:rsid w:val="00393032"/>
    <w:rsid w:val="003D4C3F"/>
    <w:rsid w:val="00405CCA"/>
    <w:rsid w:val="00446FE4"/>
    <w:rsid w:val="004A4A32"/>
    <w:rsid w:val="004C2475"/>
    <w:rsid w:val="004D1271"/>
    <w:rsid w:val="00514FBA"/>
    <w:rsid w:val="0052776D"/>
    <w:rsid w:val="005516D9"/>
    <w:rsid w:val="005D1789"/>
    <w:rsid w:val="005F57C8"/>
    <w:rsid w:val="005F7124"/>
    <w:rsid w:val="00602221"/>
    <w:rsid w:val="006934A2"/>
    <w:rsid w:val="006A0B07"/>
    <w:rsid w:val="006E41FF"/>
    <w:rsid w:val="006E43F4"/>
    <w:rsid w:val="00724927"/>
    <w:rsid w:val="00743780"/>
    <w:rsid w:val="00761107"/>
    <w:rsid w:val="00770C7E"/>
    <w:rsid w:val="007979DA"/>
    <w:rsid w:val="007D589E"/>
    <w:rsid w:val="00801703"/>
    <w:rsid w:val="008022D6"/>
    <w:rsid w:val="008203F5"/>
    <w:rsid w:val="00892C07"/>
    <w:rsid w:val="008C4179"/>
    <w:rsid w:val="008C51DE"/>
    <w:rsid w:val="009D772C"/>
    <w:rsid w:val="00A17027"/>
    <w:rsid w:val="00A32023"/>
    <w:rsid w:val="00A34FE9"/>
    <w:rsid w:val="00A477D8"/>
    <w:rsid w:val="00A63B03"/>
    <w:rsid w:val="00A90144"/>
    <w:rsid w:val="00A92620"/>
    <w:rsid w:val="00B45E85"/>
    <w:rsid w:val="00BE145A"/>
    <w:rsid w:val="00C21D46"/>
    <w:rsid w:val="00C26D62"/>
    <w:rsid w:val="00C7275A"/>
    <w:rsid w:val="00CA1F15"/>
    <w:rsid w:val="00CD3C85"/>
    <w:rsid w:val="00D55121"/>
    <w:rsid w:val="00D612D7"/>
    <w:rsid w:val="00D627C2"/>
    <w:rsid w:val="00D909E1"/>
    <w:rsid w:val="00D94443"/>
    <w:rsid w:val="00D97D01"/>
    <w:rsid w:val="00DE55A5"/>
    <w:rsid w:val="00E302D1"/>
    <w:rsid w:val="00E75A46"/>
    <w:rsid w:val="00E829C0"/>
    <w:rsid w:val="00EE4371"/>
    <w:rsid w:val="00F01B46"/>
    <w:rsid w:val="00F10558"/>
    <w:rsid w:val="00F24FBD"/>
    <w:rsid w:val="00F701A0"/>
    <w:rsid w:val="00FB11F0"/>
    <w:rsid w:val="00FF0FF4"/>
    <w:rsid w:val="0E7D2A40"/>
    <w:rsid w:val="3C72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 w:val="0"/>
      <w:keepLines/>
      <w:spacing w:before="0" w:beforeLines="0" w:beforeAutospacing="0" w:after="0" w:afterLines="0" w:afterAutospacing="0" w:line="360" w:lineRule="auto"/>
      <w:outlineLvl w:val="2"/>
    </w:pPr>
    <w:rPr>
      <w:b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8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纯文本 字符"/>
    <w:link w:val="3"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9">
    <w:name w:val="纯文本 字符1"/>
    <w:basedOn w:val="6"/>
    <w:semiHidden/>
    <w:qFormat/>
    <w:uiPriority w:val="99"/>
    <w:rPr>
      <w:rFonts w:hAnsi="Courier New" w:cs="Courier New" w:asciiTheme="minorEastAsia"/>
    </w:rPr>
  </w:style>
  <w:style w:type="character" w:customStyle="1" w:styleId="10">
    <w:name w:val="页脚 字符"/>
    <w:link w:val="4"/>
    <w:qFormat/>
    <w:uiPriority w:val="99"/>
    <w:rPr>
      <w:sz w:val="18"/>
      <w:szCs w:val="18"/>
    </w:rPr>
  </w:style>
  <w:style w:type="character" w:customStyle="1" w:styleId="11">
    <w:name w:val="页脚 字符1"/>
    <w:basedOn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C0995-2820-44DA-A3D5-13C4E9FFAB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201</Words>
  <Characters>1150</Characters>
  <Lines>9</Lines>
  <Paragraphs>2</Paragraphs>
  <TotalTime>186</TotalTime>
  <ScaleCrop>false</ScaleCrop>
  <LinksUpToDate>false</LinksUpToDate>
  <CharactersWithSpaces>1349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2025-06-21T09:51:00Z</dcterms:created>
  <dc:creator>廖巍</dc:creator>
  <cp:lastModifiedBy>程桐</cp:lastModifiedBy>
  <cp:lastPrinted>2025-06-22T09:06:00Z</cp:lastPrinted>
  <dcterms:modified xsi:type="dcterms:W3CDTF">2025-06-23T10:37:56Z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8E144FCEBBDE482E8D52AE4E23C8E588</vt:lpwstr>
  </property>
</Properties>
</file>