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宋体" w:cs="Times New Roman"/>
          <w:b/>
          <w:bCs/>
          <w:sz w:val="24"/>
          <w:szCs w:val="24"/>
        </w:rPr>
        <w:t>关于中国钢结构协会拟提名“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轻量化高性能钢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-混组合结构桥梁关键技术及应用”项目申报2025年度国家科技进步奖的公示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项目名称：</w:t>
      </w:r>
      <w:bookmarkStart w:id="0" w:name="_Hlk154930272"/>
      <w:r>
        <w:rPr>
          <w:rFonts w:hint="eastAsia" w:ascii="Times New Roman" w:hAnsi="Times New Roman" w:eastAsia="宋体" w:cs="Times New Roman"/>
          <w:sz w:val="24"/>
          <w:szCs w:val="24"/>
        </w:rPr>
        <w:t>轻量化高性能钢</w:t>
      </w:r>
      <w:r>
        <w:rPr>
          <w:rFonts w:ascii="Times New Roman" w:hAnsi="Times New Roman" w:eastAsia="宋体" w:cs="Times New Roman"/>
          <w:sz w:val="24"/>
          <w:szCs w:val="24"/>
        </w:rPr>
        <w:t>-混组合结构桥梁关键技术及应用</w:t>
      </w:r>
    </w:p>
    <w:bookmarkEnd w:id="0"/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提名奖种：</w:t>
      </w:r>
      <w:r>
        <w:rPr>
          <w:rFonts w:ascii="Times New Roman" w:hAnsi="Times New Roman" w:eastAsia="宋体" w:cs="Times New Roman"/>
          <w:sz w:val="24"/>
          <w:szCs w:val="24"/>
        </w:rPr>
        <w:t>国家</w:t>
      </w:r>
      <w:r>
        <w:rPr>
          <w:rFonts w:hint="eastAsia" w:ascii="Times New Roman" w:hAnsi="Times New Roman" w:eastAsia="宋体" w:cs="Times New Roman"/>
          <w:sz w:val="24"/>
          <w:szCs w:val="24"/>
        </w:rPr>
        <w:t>科学技术</w:t>
      </w:r>
      <w:r>
        <w:rPr>
          <w:rFonts w:ascii="Times New Roman" w:hAnsi="Times New Roman" w:eastAsia="宋体" w:cs="Times New Roman"/>
          <w:sz w:val="24"/>
          <w:szCs w:val="24"/>
        </w:rPr>
        <w:t>进步奖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提名者：</w:t>
      </w:r>
      <w:r>
        <w:rPr>
          <w:rFonts w:ascii="Times New Roman" w:hAnsi="Times New Roman" w:eastAsia="宋体" w:cs="Times New Roman"/>
          <w:sz w:val="24"/>
          <w:szCs w:val="24"/>
        </w:rPr>
        <w:t>中国钢结构协会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主要完成人</w:t>
      </w:r>
    </w:p>
    <w:p>
      <w:pPr>
        <w:pStyle w:val="4"/>
        <w:spacing w:before="156" w:beforeLines="50"/>
        <w:ind w:left="210" w:left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崔冰、刘加平、颜海、聂鑫、赵灿晖、沈斌、董萌、郭志明、戚家南、汤金</w:t>
      </w:r>
      <w:r>
        <w:rPr>
          <w:rFonts w:ascii="Times New Roman" w:hAnsi="Times New Roman"/>
          <w:sz w:val="24"/>
          <w:szCs w:val="24"/>
        </w:rPr>
        <w:t>辉</w:t>
      </w:r>
      <w:r>
        <w:rPr>
          <w:rFonts w:hint="eastAsia" w:ascii="Times New Roman" w:hAnsi="Times New Roman"/>
          <w:sz w:val="24"/>
          <w:szCs w:val="24"/>
        </w:rPr>
        <w:t>、王超、张春雷、夏辉、杜洪池、刘红涛</w:t>
      </w:r>
    </w:p>
    <w:p>
      <w:pPr>
        <w:pStyle w:val="4"/>
        <w:spacing w:after="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主要完成单位</w:t>
      </w:r>
    </w:p>
    <w:p>
      <w:pPr>
        <w:pStyle w:val="4"/>
        <w:spacing w:before="156" w:beforeLines="50"/>
        <w:ind w:left="210" w:left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中交公路规划设计院有限公司、东南大学、上海市政工程设计研究总院（集团）有限公司、清华大学、西南交通大学、南京市公共工程建设中心、江苏苏博特新材料股份有限公司、中交第二航务工程局有限公司、中交第二公路工程局有限公司、中铁宝桥集团有限公司</w:t>
      </w:r>
    </w:p>
    <w:p>
      <w:pPr>
        <w:pStyle w:val="4"/>
        <w:spacing w:before="156" w:beforeLines="50"/>
        <w:ind w:left="210" w:leftChars="10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主要知识产权和标准规范等目录</w:t>
      </w:r>
    </w:p>
    <w:tbl>
      <w:tblPr>
        <w:tblStyle w:val="9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8"/>
        <w:gridCol w:w="708"/>
        <w:gridCol w:w="993"/>
        <w:gridCol w:w="708"/>
        <w:gridCol w:w="993"/>
        <w:gridCol w:w="1275"/>
        <w:gridCol w:w="1701"/>
        <w:gridCol w:w="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知识产权（标准）类别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知识产权（标准）具体名称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授权号（标准编号）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（标准批准发布部门）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权利人（标准起草单位）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发明人（标准起草人）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Dry Connection Prefabricated Assembly Steel-Concrete Composite Beam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US11105084B1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2021年08月31日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US11105084B1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崔冰；赵灿晖；刘征宇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崔冰；赵灿晖；刘征宇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轻质钢-粗骨料活性粉末混凝土组合梁结构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2018 1 1136656.0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2024年07月09日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7178937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中交公路规划设计院有限公司；南京市公共工程建设中心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崔冰；武焕陵；魏乐永；郭志明；赵灿辉；闫永伦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一种粗骨料活性粉末混凝土预制桥面板制备工艺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ZL201811120579.X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03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31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3734043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南京市公共工程建设中心；中交公路规划设计院有限公司；中交第二航务工程局有限公司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崔冰；武焕陵；夏辉；赵灿晖；郭志明；尤琦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增韧增强水泥及其制备方法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2017 1 0292744.9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2021年04月20日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4373887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江苏苏博特新材料股份有限公司；南京博特新材料有限公司；</w:t>
            </w:r>
            <w:r>
              <w:rPr>
                <w:rFonts w:ascii="Times New Roman"/>
                <w:color w:val="000000"/>
                <w:sz w:val="21"/>
                <w:szCs w:val="21"/>
              </w:rPr>
              <w:t>镇江苏博特新材料有限公司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刘加平；</w:t>
            </w:r>
            <w:r>
              <w:rPr>
                <w:rFonts w:ascii="Times New Roman"/>
                <w:sz w:val="21"/>
                <w:szCs w:val="21"/>
              </w:rPr>
              <w:t>王瑞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董晓霞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张守治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李磊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王文彬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张小磊</w:t>
            </w:r>
            <w:r>
              <w:rPr>
                <w:rFonts w:hint="eastAsia" w:ascii="Times New Roman"/>
                <w:sz w:val="21"/>
                <w:szCs w:val="21"/>
              </w:rPr>
              <w:t>；李全龙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一种全粒径超高性能混凝土组合物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 2014 1 0012970.3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016年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1975661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江苏苏博特新材料股份有限公司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崔巩；</w:t>
            </w:r>
            <w:r>
              <w:rPr>
                <w:rFonts w:ascii="Times New Roman"/>
                <w:sz w:val="21"/>
                <w:szCs w:val="21"/>
              </w:rPr>
              <w:t>刘加平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刘建忠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张倩倩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周华新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</w:t>
            </w:r>
            <w:r>
              <w:rPr>
                <w:rFonts w:ascii="Times New Roman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一种用于桥梁构件的网片化钢筋骨架笼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2018 1 084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5334</w:t>
            </w:r>
            <w:r>
              <w:rPr>
                <w:rFonts w:asci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2022年08月23日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5402677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上海市政工程设计研究总院</w:t>
            </w:r>
            <w:r>
              <w:rPr>
                <w:rFonts w:ascii="Times New Roman"/>
                <w:color w:val="000000"/>
                <w:sz w:val="21"/>
                <w:szCs w:val="21"/>
              </w:rPr>
              <w:t>(集团)有限公司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马骉；</w:t>
            </w:r>
            <w:r>
              <w:rPr>
                <w:rFonts w:ascii="Times New Roman"/>
                <w:sz w:val="21"/>
                <w:szCs w:val="21"/>
              </w:rPr>
              <w:t>颜海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张春雷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黄虹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苏俭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张俊杰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祝林盛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张耀生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姜洋</w:t>
            </w:r>
            <w:r>
              <w:rPr>
                <w:rFonts w:hint="eastAsia" w:ascii="Times New Roman"/>
                <w:sz w:val="21"/>
                <w:szCs w:val="21"/>
              </w:rPr>
              <w:t>；崔伟；</w:t>
            </w:r>
            <w:r>
              <w:rPr>
                <w:rFonts w:ascii="Times New Roman"/>
                <w:sz w:val="21"/>
                <w:szCs w:val="21"/>
              </w:rPr>
              <w:t>赵鹏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张煜</w:t>
            </w:r>
            <w:r>
              <w:rPr>
                <w:rFonts w:hint="eastAsia" w:ascii="Times New Roman"/>
                <w:sz w:val="21"/>
                <w:szCs w:val="21"/>
              </w:rPr>
              <w:t>；</w:t>
            </w:r>
            <w:r>
              <w:rPr>
                <w:rFonts w:ascii="Times New Roman"/>
                <w:sz w:val="21"/>
                <w:szCs w:val="21"/>
              </w:rPr>
              <w:t>肖容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一种变刚度剪力连接件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2019 1 0218061.8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2024年11月26日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7556034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清华大学；中国国家铁路集团有限公司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聂鑫；赵玉栋；丁然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专著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钢混组合桥梁建造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ISBN978-7-114-17730-9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2022年03月01日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中国人民交通出版社股份有限公司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崔冰；武焕陵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崔冰；武焕陵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1"/>
                <w:szCs w:val="21"/>
              </w:rPr>
              <w:t>公路桥梁钢壳-混凝土组合塔技术指南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21"/>
                <w:szCs w:val="21"/>
              </w:rPr>
              <w:t>T/CHTS 10222-2025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1"/>
                <w:szCs w:val="21"/>
              </w:rPr>
              <w:t>2025年05月27日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1"/>
                <w:szCs w:val="21"/>
              </w:rPr>
              <w:t>中国公路学会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1"/>
                <w:szCs w:val="21"/>
              </w:rPr>
              <w:t>南京市公共工程建设中心；中交公路规划设计院有限公司；中交第二公路工程局有限公司；中交第二航务工程局有限公司；中铁宝桥集团有限公司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21"/>
                <w:szCs w:val="21"/>
              </w:rPr>
              <w:t>武焕陵；章登精；郭志明；崔冰；赵灿晖；沈斌；戚兆臣；侯立勋；周畅；杨树荣；赖用满；魏乐永；荆刚毅；古常友；钟增勇；康学云；魏玉莲；杜洪池；李义成；唐亮；蒋能世；左锦春；周晓陵；李亮；韦晨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1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UHPC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桥梁研究进展与规模化应用技术路径分析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中国公路学报</w:t>
            </w:r>
          </w:p>
        </w:tc>
        <w:tc>
          <w:tcPr>
            <w:tcW w:w="708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09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93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36(9):1-19</w:t>
            </w:r>
          </w:p>
        </w:tc>
        <w:tc>
          <w:tcPr>
            <w:tcW w:w="1275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中交公路规划设计院有限公司；东南大学；江苏大学</w:t>
            </w:r>
          </w:p>
        </w:tc>
        <w:tc>
          <w:tcPr>
            <w:tcW w:w="1701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崔冰；王景全；刘加平</w:t>
            </w:r>
          </w:p>
        </w:tc>
        <w:tc>
          <w:tcPr>
            <w:tcW w:w="734" w:type="dxa"/>
          </w:tcPr>
          <w:p>
            <w:pPr>
              <w:pStyle w:val="5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2"/>
    <w:rsid w:val="0000651A"/>
    <w:rsid w:val="00011953"/>
    <w:rsid w:val="00015938"/>
    <w:rsid w:val="0005312A"/>
    <w:rsid w:val="0006058F"/>
    <w:rsid w:val="00072B72"/>
    <w:rsid w:val="00086D24"/>
    <w:rsid w:val="000A15B7"/>
    <w:rsid w:val="000A1C0D"/>
    <w:rsid w:val="000A3763"/>
    <w:rsid w:val="000A50AF"/>
    <w:rsid w:val="001060FE"/>
    <w:rsid w:val="00143BA0"/>
    <w:rsid w:val="001531BE"/>
    <w:rsid w:val="00154A15"/>
    <w:rsid w:val="00173C3A"/>
    <w:rsid w:val="00186A7B"/>
    <w:rsid w:val="001A6B4C"/>
    <w:rsid w:val="001B03D8"/>
    <w:rsid w:val="002006C5"/>
    <w:rsid w:val="00202843"/>
    <w:rsid w:val="0020665B"/>
    <w:rsid w:val="00217F66"/>
    <w:rsid w:val="00233293"/>
    <w:rsid w:val="00252546"/>
    <w:rsid w:val="00264CE4"/>
    <w:rsid w:val="00267527"/>
    <w:rsid w:val="002735A4"/>
    <w:rsid w:val="002A04EA"/>
    <w:rsid w:val="002C7148"/>
    <w:rsid w:val="002D4F40"/>
    <w:rsid w:val="002D554B"/>
    <w:rsid w:val="00327CBD"/>
    <w:rsid w:val="00375831"/>
    <w:rsid w:val="00391A5A"/>
    <w:rsid w:val="003A22C4"/>
    <w:rsid w:val="003A2BB7"/>
    <w:rsid w:val="003B6CC0"/>
    <w:rsid w:val="003D1E6A"/>
    <w:rsid w:val="003D73A3"/>
    <w:rsid w:val="00420D51"/>
    <w:rsid w:val="00426571"/>
    <w:rsid w:val="004313A3"/>
    <w:rsid w:val="004317F9"/>
    <w:rsid w:val="00433687"/>
    <w:rsid w:val="00453948"/>
    <w:rsid w:val="00457C03"/>
    <w:rsid w:val="00467834"/>
    <w:rsid w:val="00495475"/>
    <w:rsid w:val="00497830"/>
    <w:rsid w:val="004A33C0"/>
    <w:rsid w:val="004D1B38"/>
    <w:rsid w:val="004D4929"/>
    <w:rsid w:val="004E3F35"/>
    <w:rsid w:val="004E61D2"/>
    <w:rsid w:val="004F10E2"/>
    <w:rsid w:val="0050340A"/>
    <w:rsid w:val="00506050"/>
    <w:rsid w:val="00517602"/>
    <w:rsid w:val="00537FF8"/>
    <w:rsid w:val="00550E0F"/>
    <w:rsid w:val="005731B7"/>
    <w:rsid w:val="005771B5"/>
    <w:rsid w:val="00580ED2"/>
    <w:rsid w:val="00591094"/>
    <w:rsid w:val="00596D44"/>
    <w:rsid w:val="005A1F85"/>
    <w:rsid w:val="005C4860"/>
    <w:rsid w:val="005F3A3D"/>
    <w:rsid w:val="006159DA"/>
    <w:rsid w:val="00636DCC"/>
    <w:rsid w:val="00664276"/>
    <w:rsid w:val="006F34F2"/>
    <w:rsid w:val="006F709E"/>
    <w:rsid w:val="007331AD"/>
    <w:rsid w:val="00737E5F"/>
    <w:rsid w:val="00740721"/>
    <w:rsid w:val="00752895"/>
    <w:rsid w:val="00755CBD"/>
    <w:rsid w:val="0076299D"/>
    <w:rsid w:val="007875B5"/>
    <w:rsid w:val="007A7377"/>
    <w:rsid w:val="007C4A4A"/>
    <w:rsid w:val="007E102E"/>
    <w:rsid w:val="0081625D"/>
    <w:rsid w:val="00830482"/>
    <w:rsid w:val="00830CF9"/>
    <w:rsid w:val="00891E13"/>
    <w:rsid w:val="00897299"/>
    <w:rsid w:val="008A1027"/>
    <w:rsid w:val="008B34A5"/>
    <w:rsid w:val="008B6F84"/>
    <w:rsid w:val="008D30B3"/>
    <w:rsid w:val="008D6B07"/>
    <w:rsid w:val="008F57B1"/>
    <w:rsid w:val="009077F4"/>
    <w:rsid w:val="009079E5"/>
    <w:rsid w:val="0091606C"/>
    <w:rsid w:val="009208BD"/>
    <w:rsid w:val="009217B1"/>
    <w:rsid w:val="009724A6"/>
    <w:rsid w:val="0098152B"/>
    <w:rsid w:val="009E5FFD"/>
    <w:rsid w:val="009F2A0C"/>
    <w:rsid w:val="00A237C7"/>
    <w:rsid w:val="00A352AC"/>
    <w:rsid w:val="00A8411B"/>
    <w:rsid w:val="00A95A9A"/>
    <w:rsid w:val="00A96982"/>
    <w:rsid w:val="00AA175B"/>
    <w:rsid w:val="00AA2F9C"/>
    <w:rsid w:val="00AD1CEC"/>
    <w:rsid w:val="00AF68F4"/>
    <w:rsid w:val="00B025D9"/>
    <w:rsid w:val="00B076F2"/>
    <w:rsid w:val="00B2340D"/>
    <w:rsid w:val="00B951F4"/>
    <w:rsid w:val="00BE0410"/>
    <w:rsid w:val="00BE0A01"/>
    <w:rsid w:val="00C23684"/>
    <w:rsid w:val="00C34F2C"/>
    <w:rsid w:val="00C526E1"/>
    <w:rsid w:val="00C7781C"/>
    <w:rsid w:val="00C80375"/>
    <w:rsid w:val="00C85EF9"/>
    <w:rsid w:val="00CE3CDC"/>
    <w:rsid w:val="00CF611A"/>
    <w:rsid w:val="00D240B6"/>
    <w:rsid w:val="00D74B29"/>
    <w:rsid w:val="00D80668"/>
    <w:rsid w:val="00D80706"/>
    <w:rsid w:val="00D85DF2"/>
    <w:rsid w:val="00DA1B6D"/>
    <w:rsid w:val="00DD6EE4"/>
    <w:rsid w:val="00E05F6A"/>
    <w:rsid w:val="00E54597"/>
    <w:rsid w:val="00E65241"/>
    <w:rsid w:val="00EA0232"/>
    <w:rsid w:val="00EB0565"/>
    <w:rsid w:val="00EC48A9"/>
    <w:rsid w:val="00ED23DB"/>
    <w:rsid w:val="00ED6946"/>
    <w:rsid w:val="00EF594E"/>
    <w:rsid w:val="00EF6912"/>
    <w:rsid w:val="00F00F74"/>
    <w:rsid w:val="00F12892"/>
    <w:rsid w:val="00F14BD6"/>
    <w:rsid w:val="00F174D2"/>
    <w:rsid w:val="00F2222E"/>
    <w:rsid w:val="00F83BDC"/>
    <w:rsid w:val="00F950D7"/>
    <w:rsid w:val="00FA2EDD"/>
    <w:rsid w:val="00FB14BF"/>
    <w:rsid w:val="00FB4366"/>
    <w:rsid w:val="00FC69D0"/>
    <w:rsid w:val="00FE7565"/>
    <w:rsid w:val="00FF5D9C"/>
    <w:rsid w:val="09183E9B"/>
    <w:rsid w:val="2ADC227C"/>
    <w:rsid w:val="2B16267D"/>
    <w:rsid w:val="35847960"/>
    <w:rsid w:val="376E5DC0"/>
    <w:rsid w:val="4A730277"/>
    <w:rsid w:val="581D3408"/>
    <w:rsid w:val="6271748C"/>
    <w:rsid w:val="7C4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 w:val="0"/>
      <w:keepLines/>
      <w:spacing w:before="0" w:beforeLines="0" w:beforeAutospacing="0" w:after="0" w:afterLines="0" w:afterAutospacing="0" w:line="360" w:lineRule="auto"/>
      <w:outlineLvl w:val="2"/>
    </w:pPr>
    <w:rPr>
      <w:b/>
    </w:rPr>
  </w:style>
  <w:style w:type="paragraph" w:styleId="3">
    <w:name w:val="heading 8"/>
    <w:basedOn w:val="1"/>
    <w:next w:val="1"/>
    <w:link w:val="1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link w:val="12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basedOn w:val="10"/>
    <w:link w:val="5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正文文本 字符"/>
    <w:basedOn w:val="10"/>
    <w:link w:val="4"/>
    <w:semiHidden/>
    <w:qFormat/>
    <w:uiPriority w:val="99"/>
    <w:rPr>
      <w:rFonts w:ascii="Calibri" w:hAnsi="Calibri" w:eastAsia="宋体" w:cs="Times New Roman"/>
    </w:rPr>
  </w:style>
  <w:style w:type="paragraph" w:customStyle="1" w:styleId="16">
    <w:name w:val="Table Text"/>
    <w:basedOn w:val="1"/>
    <w:semiHidden/>
    <w:qFormat/>
    <w:uiPriority w:val="0"/>
    <w:rPr>
      <w:rFonts w:ascii="华文宋体" w:hAnsi="华文宋体" w:eastAsia="华文宋体" w:cs="宋体"/>
      <w:sz w:val="20"/>
      <w:szCs w:val="20"/>
    </w:rPr>
  </w:style>
  <w:style w:type="paragraph" w:customStyle="1" w:styleId="17">
    <w:name w:val="_Style 8"/>
    <w:basedOn w:val="1"/>
    <w:next w:val="1"/>
    <w:qFormat/>
    <w:uiPriority w:val="0"/>
    <w:pPr>
      <w:adjustRightInd w:val="0"/>
      <w:snapToGrid w:val="0"/>
      <w:spacing w:line="360" w:lineRule="auto"/>
      <w:jc w:val="center"/>
      <w:outlineLvl w:val="1"/>
    </w:pPr>
    <w:rPr>
      <w:rFonts w:ascii="宋体" w:hAnsi="宋体" w:eastAsia="宋体" w:cs="Times New Roman"/>
      <w:b/>
      <w:bCs/>
      <w:color w:val="000000"/>
      <w:sz w:val="28"/>
      <w:szCs w:val="28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标题 8 字符"/>
    <w:basedOn w:val="10"/>
    <w:link w:val="3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1509</Words>
  <Characters>1832</Characters>
  <Lines>11</Lines>
  <Paragraphs>3</Paragraphs>
  <TotalTime>0</TotalTime>
  <ScaleCrop>false</ScaleCrop>
  <LinksUpToDate>false</LinksUpToDate>
  <CharactersWithSpaces>1856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2024-01-05T02:30:00Z</dcterms:created>
  <dc:creator>明 余</dc:creator>
  <cp:lastModifiedBy>程桐</cp:lastModifiedBy>
  <cp:lastPrinted>2024-01-02T03:31:00Z</cp:lastPrinted>
  <dcterms:modified xsi:type="dcterms:W3CDTF">2025-06-19T08:14:02Z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eyJoZGlkIjoiZmJlY2RjMzU5ZWQ0MTU2MjIzMGIyMjA2ODU0YWE0YjkiLCJ1c2VySWQiOiIzNzczODkwMjgifQ==</vt:lpwstr>
  </property>
  <property fmtid="{D5CDD505-2E9C-101B-9397-08002B2CF9AE}" pid="3" name="KSOProductBuildVer">
    <vt:lpwstr>2052-11.8.0.16970</vt:lpwstr>
  </property>
  <property fmtid="{D5CDD505-2E9C-101B-9397-08002B2CF9AE}" pid="4" name="ICV">
    <vt:lpwstr>5611DC9C6BB149CBB3E15346AF62127C</vt:lpwstr>
  </property>
</Properties>
</file>