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方正仿宋_GBK" w:eastAsia="方正仿宋_GBK"/>
          <w:sz w:val="32"/>
          <w:szCs w:val="32"/>
        </w:rPr>
      </w:pPr>
      <w:r>
        <w:rPr>
          <w:rFonts w:hint="eastAsia" w:ascii="方正仿宋_GBK" w:eastAsia="方正仿宋_GBK"/>
          <w:sz w:val="32"/>
          <w:szCs w:val="32"/>
        </w:rPr>
        <w:t>表7：</w:t>
      </w:r>
    </w:p>
    <w:p>
      <w:pPr>
        <w:adjustRightInd w:val="0"/>
        <w:snapToGrid w:val="0"/>
        <w:spacing w:line="560" w:lineRule="exact"/>
        <w:jc w:val="center"/>
        <w:outlineLvl w:val="1"/>
        <w:rPr>
          <w:rFonts w:ascii="方正小标宋简体" w:eastAsia="方正小标宋简体"/>
          <w:color w:val="000000"/>
          <w:sz w:val="44"/>
          <w:szCs w:val="44"/>
        </w:rPr>
      </w:pPr>
      <w:r>
        <w:rPr>
          <w:rFonts w:hint="eastAsia" w:ascii="方正小标宋简体" w:eastAsia="方正小标宋简体"/>
          <w:color w:val="000000"/>
          <w:sz w:val="44"/>
          <w:szCs w:val="44"/>
        </w:rPr>
        <w:t>湖北省地方标准编制说明</w:t>
      </w:r>
    </w:p>
    <w:p>
      <w:pPr>
        <w:adjustRightInd w:val="0"/>
        <w:snapToGrid w:val="0"/>
        <w:spacing w:line="300" w:lineRule="exact"/>
        <w:jc w:val="right"/>
        <w:rPr>
          <w:rFonts w:ascii="方正小标宋简体" w:eastAsia="方正小标宋简体"/>
          <w:color w:val="000000"/>
          <w:sz w:val="44"/>
          <w:szCs w:val="44"/>
        </w:rPr>
      </w:pPr>
      <w:r>
        <w:rPr>
          <w:rFonts w:hint="eastAsia" w:ascii="方正小标宋简体" w:eastAsia="方正小标宋简体"/>
          <w:color w:val="000000"/>
          <w:sz w:val="44"/>
          <w:szCs w:val="44"/>
        </w:rPr>
        <w:t xml:space="preserve"> </w:t>
      </w:r>
    </w:p>
    <w:p>
      <w:pPr>
        <w:adjustRightInd w:val="0"/>
        <w:snapToGrid w:val="0"/>
        <w:spacing w:line="560" w:lineRule="exact"/>
        <w:jc w:val="right"/>
        <w:outlineLvl w:val="0"/>
        <w:rPr>
          <w:rFonts w:ascii="方正仿宋_GBK" w:hAnsi="宋体" w:eastAsia="方正仿宋_GBK"/>
          <w:color w:val="000000"/>
          <w:sz w:val="32"/>
          <w:szCs w:val="32"/>
        </w:rPr>
      </w:pPr>
      <w:r>
        <w:rPr>
          <w:rFonts w:hint="eastAsia" w:ascii="方正仿宋_GBK" w:hAnsi="宋体" w:eastAsia="方正仿宋_GBK"/>
          <w:color w:val="000000"/>
          <w:sz w:val="32"/>
          <w:szCs w:val="32"/>
        </w:rPr>
        <w:t>202</w:t>
      </w:r>
      <w:r>
        <w:rPr>
          <w:rFonts w:hint="eastAsia" w:ascii="方正仿宋_GBK" w:hAnsi="宋体" w:eastAsia="方正仿宋_GBK"/>
          <w:color w:val="000000"/>
          <w:sz w:val="32"/>
          <w:szCs w:val="32"/>
          <w:lang w:val="en-US" w:eastAsia="zh-CN"/>
        </w:rPr>
        <w:t>5</w:t>
      </w:r>
      <w:r>
        <w:rPr>
          <w:rFonts w:hint="eastAsia" w:ascii="方正仿宋_GBK" w:hAnsi="宋体" w:eastAsia="方正仿宋_GBK"/>
          <w:color w:val="000000"/>
          <w:sz w:val="32"/>
          <w:szCs w:val="32"/>
        </w:rPr>
        <w:t xml:space="preserve">年 </w:t>
      </w:r>
      <w:r>
        <w:rPr>
          <w:rFonts w:hint="eastAsia" w:ascii="方正仿宋_GBK" w:hAnsi="宋体" w:eastAsia="方正仿宋_GBK"/>
          <w:color w:val="000000"/>
          <w:sz w:val="32"/>
          <w:szCs w:val="32"/>
          <w:lang w:val="en-US" w:eastAsia="zh-CN"/>
        </w:rPr>
        <w:t>1</w:t>
      </w:r>
      <w:r>
        <w:rPr>
          <w:rFonts w:hint="eastAsia" w:ascii="方正仿宋_GBK" w:hAnsi="宋体" w:eastAsia="方正仿宋_GBK"/>
          <w:color w:val="000000"/>
          <w:sz w:val="32"/>
          <w:szCs w:val="32"/>
        </w:rPr>
        <w:t xml:space="preserve">月 </w:t>
      </w:r>
      <w:r>
        <w:rPr>
          <w:rFonts w:hint="eastAsia" w:ascii="方正仿宋_GBK" w:hAnsi="宋体" w:eastAsia="方正仿宋_GBK"/>
          <w:color w:val="000000"/>
          <w:sz w:val="32"/>
          <w:szCs w:val="32"/>
          <w:lang w:val="en-US" w:eastAsia="zh-CN"/>
        </w:rPr>
        <w:t>16</w:t>
      </w:r>
      <w:bookmarkStart w:id="0" w:name="_GoBack"/>
      <w:bookmarkEnd w:id="0"/>
      <w:r>
        <w:rPr>
          <w:rFonts w:hint="eastAsia" w:ascii="方正仿宋_GBK" w:hAnsi="宋体" w:eastAsia="方正仿宋_GBK"/>
          <w:color w:val="000000"/>
          <w:sz w:val="32"/>
          <w:szCs w:val="32"/>
        </w:rPr>
        <w:t xml:space="preserve"> 日      </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2562"/>
        <w:gridCol w:w="137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0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distribute"/>
              <w:rPr>
                <w:rFonts w:ascii="方正仿宋_GBK" w:eastAsia="方正仿宋_GBK"/>
                <w:color w:val="000000"/>
                <w:sz w:val="28"/>
                <w:szCs w:val="28"/>
              </w:rPr>
            </w:pPr>
            <w:r>
              <w:rPr>
                <w:rFonts w:hint="eastAsia" w:ascii="方正仿宋_GBK" w:eastAsia="方正仿宋_GBK"/>
                <w:color w:val="000000"/>
                <w:sz w:val="28"/>
                <w:szCs w:val="28"/>
              </w:rPr>
              <w:t>标准名称</w:t>
            </w:r>
          </w:p>
        </w:tc>
        <w:tc>
          <w:tcPr>
            <w:tcW w:w="645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eastAsia" w:ascii="方正仿宋_GBK" w:hAnsi="宋体" w:eastAsia="方正仿宋_GBK"/>
                <w:color w:val="000000"/>
                <w:sz w:val="28"/>
                <w:szCs w:val="28"/>
                <w:lang w:eastAsia="zh-CN"/>
              </w:rPr>
            </w:pPr>
            <w:r>
              <w:rPr>
                <w:rFonts w:hint="eastAsia" w:ascii="方正仿宋_GBK" w:hAnsi="宋体" w:eastAsia="方正仿宋_GBK"/>
                <w:color w:val="000000"/>
                <w:sz w:val="28"/>
                <w:szCs w:val="28"/>
              </w:rPr>
              <w:t>公路桥梁混凝土数字化工厂建设规范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distribute"/>
              <w:rPr>
                <w:rFonts w:ascii="方正仿宋_GBK" w:eastAsia="方正仿宋_GBK"/>
                <w:color w:val="000000"/>
                <w:sz w:val="28"/>
                <w:szCs w:val="28"/>
              </w:rPr>
            </w:pPr>
            <w:r>
              <w:rPr>
                <w:rFonts w:hint="eastAsia" w:ascii="方正仿宋_GBK" w:eastAsia="方正仿宋_GBK"/>
                <w:color w:val="000000"/>
                <w:sz w:val="28"/>
                <w:szCs w:val="28"/>
              </w:rPr>
              <w:t>被修订或整合</w:t>
            </w:r>
          </w:p>
          <w:p>
            <w:pPr>
              <w:adjustRightInd w:val="0"/>
              <w:snapToGrid w:val="0"/>
              <w:spacing w:line="360" w:lineRule="exact"/>
              <w:jc w:val="distribute"/>
              <w:rPr>
                <w:rFonts w:ascii="方正仿宋_GBK" w:eastAsia="方正仿宋_GBK"/>
                <w:color w:val="000000"/>
                <w:sz w:val="28"/>
                <w:szCs w:val="28"/>
              </w:rPr>
            </w:pPr>
            <w:r>
              <w:rPr>
                <w:rFonts w:hint="eastAsia" w:ascii="方正仿宋_GBK" w:eastAsia="方正仿宋_GBK"/>
                <w:color w:val="000000"/>
                <w:sz w:val="28"/>
                <w:szCs w:val="28"/>
              </w:rPr>
              <w:t>标准名称</w:t>
            </w:r>
          </w:p>
        </w:tc>
        <w:tc>
          <w:tcPr>
            <w:tcW w:w="25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方正仿宋_GBK" w:hAnsi="宋体" w:eastAsia="方正仿宋_GBK"/>
                <w:color w:val="000000"/>
                <w:sz w:val="28"/>
                <w:szCs w:val="28"/>
              </w:rPr>
            </w:pPr>
            <w:r>
              <w:rPr>
                <w:rFonts w:hint="eastAsia" w:ascii="方正仿宋_GBK" w:hAnsi="宋体" w:eastAsia="方正仿宋_GBK"/>
                <w:color w:val="000000"/>
                <w:sz w:val="28"/>
                <w:szCs w:val="28"/>
              </w:rPr>
              <w:t>/</w:t>
            </w: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distribute"/>
              <w:rPr>
                <w:rFonts w:ascii="方正仿宋_GBK" w:eastAsia="方正仿宋_GBK"/>
                <w:color w:val="000000"/>
                <w:sz w:val="28"/>
                <w:szCs w:val="28"/>
              </w:rPr>
            </w:pPr>
            <w:r>
              <w:rPr>
                <w:rFonts w:hint="eastAsia" w:ascii="方正仿宋_GBK" w:eastAsia="方正仿宋_GBK"/>
                <w:color w:val="000000"/>
                <w:sz w:val="28"/>
                <w:szCs w:val="28"/>
              </w:rPr>
              <w:t>被代替</w:t>
            </w:r>
          </w:p>
          <w:p>
            <w:pPr>
              <w:adjustRightInd w:val="0"/>
              <w:snapToGrid w:val="0"/>
              <w:spacing w:line="360" w:lineRule="exact"/>
              <w:rPr>
                <w:rFonts w:ascii="方正仿宋_GBK" w:hAnsi="宋体" w:eastAsia="方正仿宋_GBK"/>
                <w:color w:val="000000"/>
                <w:sz w:val="28"/>
                <w:szCs w:val="28"/>
              </w:rPr>
            </w:pPr>
            <w:r>
              <w:rPr>
                <w:rFonts w:hint="eastAsia" w:ascii="方正仿宋_GBK" w:eastAsia="方正仿宋_GBK"/>
                <w:color w:val="000000"/>
                <w:sz w:val="28"/>
                <w:szCs w:val="28"/>
              </w:rPr>
              <w:t>标准编号</w:t>
            </w:r>
          </w:p>
        </w:tc>
        <w:tc>
          <w:tcPr>
            <w:tcW w:w="2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方正仿宋_GBK" w:hAnsi="宋体" w:eastAsia="方正仿宋_GBK"/>
                <w:color w:val="000000"/>
                <w:sz w:val="28"/>
                <w:szCs w:val="28"/>
              </w:rPr>
            </w:pPr>
            <w:r>
              <w:rPr>
                <w:rFonts w:hint="eastAsia" w:ascii="方正仿宋_GBK" w:hAnsi="宋体" w:eastAsia="方正仿宋_GBK"/>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20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distribute"/>
              <w:rPr>
                <w:rFonts w:ascii="方正仿宋_GBK" w:eastAsia="方正仿宋_GBK"/>
                <w:color w:val="000000"/>
                <w:sz w:val="28"/>
                <w:szCs w:val="28"/>
              </w:rPr>
            </w:pPr>
            <w:r>
              <w:rPr>
                <w:rFonts w:hint="eastAsia" w:ascii="方正仿宋_GBK" w:eastAsia="方正仿宋_GBK"/>
                <w:color w:val="000000"/>
                <w:sz w:val="28"/>
                <w:szCs w:val="28"/>
              </w:rPr>
              <w:t>起草单位</w:t>
            </w:r>
          </w:p>
          <w:p>
            <w:pPr>
              <w:adjustRightInd w:val="0"/>
              <w:snapToGrid w:val="0"/>
              <w:spacing w:line="360" w:lineRule="exact"/>
              <w:jc w:val="distribute"/>
              <w:rPr>
                <w:rFonts w:ascii="方正仿宋_GBK" w:eastAsia="方正仿宋_GBK"/>
                <w:color w:val="000000"/>
                <w:sz w:val="28"/>
                <w:szCs w:val="28"/>
              </w:rPr>
            </w:pPr>
            <w:r>
              <w:rPr>
                <w:rFonts w:hint="eastAsia" w:ascii="方正仿宋_GBK" w:hAnsi="宋体" w:eastAsia="方正仿宋_GBK"/>
                <w:color w:val="000000"/>
                <w:sz w:val="28"/>
                <w:szCs w:val="28"/>
              </w:rPr>
              <w:t>（盖章）</w:t>
            </w:r>
          </w:p>
        </w:tc>
        <w:tc>
          <w:tcPr>
            <w:tcW w:w="645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中交第二航务工程局有限公司</w:t>
            </w:r>
          </w:p>
          <w:p>
            <w:pPr>
              <w:spacing w:line="400" w:lineRule="exact"/>
              <w:jc w:val="center"/>
              <w:rPr>
                <w:rFonts w:hint="eastAsia" w:ascii="方正仿宋_GBK" w:eastAsia="方正仿宋_GBK"/>
                <w:color w:val="000000"/>
                <w:sz w:val="28"/>
                <w:szCs w:val="28"/>
              </w:rPr>
            </w:pPr>
            <w:r>
              <w:rPr>
                <w:rFonts w:hint="eastAsia" w:ascii="方正仿宋_GBK" w:eastAsia="方正仿宋_GBK"/>
                <w:color w:val="000000"/>
                <w:sz w:val="28"/>
                <w:szCs w:val="28"/>
              </w:rPr>
              <w:t>中交武汉港湾工程设计研究院有限公司</w:t>
            </w:r>
          </w:p>
          <w:p>
            <w:pPr>
              <w:spacing w:line="400" w:lineRule="exact"/>
              <w:jc w:val="center"/>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lang w:val="en-US" w:eastAsia="zh-CN"/>
              </w:rPr>
              <w:t>中交第二航务工程局有限公司第六工程分公司</w:t>
            </w:r>
          </w:p>
          <w:p>
            <w:pPr>
              <w:spacing w:line="400" w:lineRule="exact"/>
              <w:jc w:val="center"/>
              <w:rPr>
                <w:rFonts w:ascii="方正仿宋_GBK" w:eastAsia="方正仿宋_GBK"/>
                <w:color w:val="000000"/>
                <w:sz w:val="28"/>
                <w:szCs w:val="28"/>
              </w:rPr>
            </w:pPr>
            <w:r>
              <w:rPr>
                <w:rFonts w:hint="eastAsia" w:ascii="方正仿宋_GBK" w:eastAsia="方正仿宋_GBK"/>
                <w:color w:val="000000"/>
                <w:sz w:val="28"/>
                <w:szCs w:val="28"/>
                <w:lang w:val="en-US" w:eastAsia="zh-Hans"/>
              </w:rPr>
              <w:t>武汉航科物流有限公司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4"/>
            <w:tcBorders>
              <w:top w:val="single" w:color="auto" w:sz="4" w:space="0"/>
              <w:left w:val="single" w:color="auto" w:sz="4" w:space="0"/>
              <w:bottom w:val="single" w:color="auto" w:sz="4" w:space="0"/>
              <w:right w:val="single" w:color="auto" w:sz="4" w:space="0"/>
            </w:tcBorders>
          </w:tcPr>
          <w:p>
            <w:pPr>
              <w:spacing w:line="400" w:lineRule="atLeast"/>
              <w:rPr>
                <w:rFonts w:ascii="仿宋_GB2312" w:eastAsia="仿宋_GB2312"/>
                <w:sz w:val="24"/>
                <w:szCs w:val="24"/>
              </w:rPr>
            </w:pPr>
            <w:r>
              <w:rPr>
                <w:rFonts w:hint="eastAsia" w:ascii="仿宋_GB2312" w:eastAsia="仿宋_GB2312"/>
                <w:sz w:val="24"/>
                <w:szCs w:val="24"/>
              </w:rPr>
              <w:t>1.项目简介：</w:t>
            </w:r>
          </w:p>
          <w:p>
            <w:pPr>
              <w:spacing w:line="400" w:lineRule="atLeast"/>
              <w:rPr>
                <w:rFonts w:ascii="仿宋_GB2312" w:eastAsia="仿宋_GB2312"/>
                <w:sz w:val="24"/>
                <w:szCs w:val="24"/>
              </w:rPr>
            </w:pPr>
            <w:r>
              <w:rPr>
                <w:rFonts w:hint="eastAsia" w:ascii="仿宋_GB2312" w:eastAsia="仿宋_GB2312"/>
                <w:sz w:val="24"/>
                <w:szCs w:val="24"/>
              </w:rPr>
              <w:t>一、项目概况</w:t>
            </w:r>
          </w:p>
          <w:p>
            <w:pPr>
              <w:spacing w:line="400" w:lineRule="atLeast"/>
              <w:ind w:firstLine="480" w:firstLineChars="200"/>
              <w:rPr>
                <w:rFonts w:hint="default" w:ascii="仿宋" w:hAnsi="仿宋" w:eastAsia="仿宋" w:cs="仿宋"/>
                <w:i w:val="0"/>
                <w:iCs w:val="0"/>
                <w:caps w:val="0"/>
                <w:spacing w:val="0"/>
                <w:kern w:val="2"/>
                <w:sz w:val="24"/>
                <w:szCs w:val="24"/>
                <w:lang w:val="en-US" w:eastAsia="zh-CN" w:bidi="ar-SA"/>
              </w:rPr>
            </w:pPr>
            <w:r>
              <w:rPr>
                <w:rFonts w:hint="default" w:ascii="仿宋" w:hAnsi="仿宋" w:eastAsia="仿宋" w:cs="仿宋"/>
                <w:i w:val="0"/>
                <w:iCs w:val="0"/>
                <w:caps w:val="0"/>
                <w:spacing w:val="0"/>
                <w:kern w:val="2"/>
                <w:sz w:val="24"/>
                <w:szCs w:val="24"/>
                <w:lang w:val="en-US" w:eastAsia="zh-CN" w:bidi="ar-SA"/>
              </w:rPr>
              <w:t>混凝土是最基础的建筑材料，在各类建筑物、构筑物中发挥着至关重要的作用。混凝土作为一种产品或者商品，其生产业务流程相对成熟、上下游也相当明确，主要包括原材料入场、原材料检测、配合比设计及试配、混凝土生产、混凝土运输及浇筑。</w:t>
            </w:r>
          </w:p>
          <w:p>
            <w:pPr>
              <w:spacing w:line="400" w:lineRule="atLeast"/>
              <w:ind w:firstLine="480" w:firstLineChars="200"/>
              <w:rPr>
                <w:rFonts w:hint="eastAsia" w:ascii="仿宋" w:hAnsi="仿宋" w:eastAsia="仿宋" w:cs="仿宋"/>
                <w:i w:val="0"/>
                <w:iCs w:val="0"/>
                <w:caps w:val="0"/>
                <w:spacing w:val="0"/>
                <w:kern w:val="2"/>
                <w:sz w:val="24"/>
                <w:szCs w:val="24"/>
                <w:lang w:val="en-US" w:eastAsia="zh-CN" w:bidi="ar-SA"/>
              </w:rPr>
            </w:pPr>
            <w:r>
              <w:rPr>
                <w:rFonts w:hint="default" w:ascii="仿宋" w:hAnsi="仿宋" w:eastAsia="仿宋" w:cs="仿宋"/>
                <w:i w:val="0"/>
                <w:iCs w:val="0"/>
                <w:caps w:val="0"/>
                <w:spacing w:val="0"/>
                <w:kern w:val="2"/>
                <w:sz w:val="24"/>
                <w:szCs w:val="24"/>
                <w:lang w:val="en-US" w:eastAsia="zh-CN" w:bidi="ar-SA"/>
              </w:rPr>
              <w:t>因为混凝土搅拌站的存在，混凝土拌合过程的工业化、自动化水平相对较高，存在数字化、平台化的可能性。当前众多商混企业在平台化方面做了积极的探索，</w:t>
            </w:r>
            <w:r>
              <w:rPr>
                <w:rFonts w:hint="eastAsia" w:ascii="仿宋" w:hAnsi="仿宋" w:eastAsia="仿宋" w:cs="仿宋"/>
                <w:i w:val="0"/>
                <w:iCs w:val="0"/>
                <w:caps w:val="0"/>
                <w:spacing w:val="0"/>
                <w:kern w:val="2"/>
                <w:sz w:val="24"/>
                <w:szCs w:val="24"/>
                <w:lang w:val="en-US" w:eastAsia="zh-CN" w:bidi="ar-SA"/>
              </w:rPr>
              <w:t>这些企业在混凝土工厂建设的特点是</w:t>
            </w:r>
            <w:r>
              <w:rPr>
                <w:rFonts w:hint="default" w:ascii="仿宋" w:hAnsi="仿宋" w:eastAsia="仿宋" w:cs="仿宋"/>
                <w:i w:val="0"/>
                <w:iCs w:val="0"/>
                <w:caps w:val="0"/>
                <w:spacing w:val="0"/>
                <w:kern w:val="2"/>
                <w:sz w:val="24"/>
                <w:szCs w:val="24"/>
                <w:lang w:val="en-US" w:eastAsia="zh-CN" w:bidi="ar-SA"/>
              </w:rPr>
              <w:t>智能化程度高</w:t>
            </w:r>
            <w:r>
              <w:rPr>
                <w:rFonts w:hint="eastAsia" w:ascii="仿宋" w:hAnsi="仿宋" w:eastAsia="仿宋" w:cs="仿宋"/>
                <w:i w:val="0"/>
                <w:iCs w:val="0"/>
                <w:caps w:val="0"/>
                <w:spacing w:val="0"/>
                <w:kern w:val="2"/>
                <w:sz w:val="24"/>
                <w:szCs w:val="24"/>
                <w:lang w:val="en-US" w:eastAsia="zh-CN" w:bidi="ar-SA"/>
              </w:rPr>
              <w:t>，表明</w:t>
            </w:r>
            <w:r>
              <w:rPr>
                <w:rFonts w:hint="default" w:ascii="仿宋" w:hAnsi="仿宋" w:eastAsia="仿宋" w:cs="仿宋"/>
                <w:i w:val="0"/>
                <w:iCs w:val="0"/>
                <w:caps w:val="0"/>
                <w:spacing w:val="0"/>
                <w:kern w:val="2"/>
                <w:sz w:val="24"/>
                <w:szCs w:val="24"/>
                <w:lang w:val="en-US" w:eastAsia="zh-CN" w:bidi="ar-SA"/>
              </w:rPr>
              <w:t>混凝土生产与“互联网</w:t>
            </w:r>
            <w:r>
              <w:rPr>
                <w:rFonts w:hint="eastAsia" w:ascii="仿宋" w:hAnsi="仿宋" w:eastAsia="仿宋" w:cs="仿宋"/>
                <w:i w:val="0"/>
                <w:iCs w:val="0"/>
                <w:caps w:val="0"/>
                <w:spacing w:val="0"/>
                <w:kern w:val="2"/>
                <w:sz w:val="24"/>
                <w:szCs w:val="24"/>
                <w:lang w:val="en-US" w:eastAsia="zh-CN" w:bidi="ar-SA"/>
              </w:rPr>
              <w:t>+</w:t>
            </w:r>
            <w:r>
              <w:rPr>
                <w:rFonts w:hint="default" w:ascii="仿宋" w:hAnsi="仿宋" w:eastAsia="仿宋" w:cs="仿宋"/>
                <w:i w:val="0"/>
                <w:iCs w:val="0"/>
                <w:caps w:val="0"/>
                <w:spacing w:val="0"/>
                <w:kern w:val="2"/>
                <w:sz w:val="24"/>
                <w:szCs w:val="24"/>
                <w:lang w:val="en-US" w:eastAsia="zh-CN" w:bidi="ar-SA"/>
              </w:rPr>
              <w:t>”结合是行业发展的必然趋势</w:t>
            </w:r>
            <w:r>
              <w:rPr>
                <w:rFonts w:hint="eastAsia" w:ascii="仿宋" w:hAnsi="仿宋" w:eastAsia="仿宋" w:cs="仿宋"/>
                <w:i w:val="0"/>
                <w:iCs w:val="0"/>
                <w:caps w:val="0"/>
                <w:spacing w:val="0"/>
                <w:kern w:val="2"/>
                <w:sz w:val="24"/>
                <w:szCs w:val="24"/>
                <w:lang w:val="en-US" w:eastAsia="zh-CN" w:bidi="ar-SA"/>
              </w:rPr>
              <w:t>，也</w:t>
            </w:r>
            <w:r>
              <w:rPr>
                <w:rFonts w:hint="default" w:ascii="仿宋" w:hAnsi="仿宋" w:eastAsia="仿宋" w:cs="仿宋"/>
                <w:i w:val="0"/>
                <w:iCs w:val="0"/>
                <w:caps w:val="0"/>
                <w:spacing w:val="0"/>
                <w:kern w:val="2"/>
                <w:sz w:val="24"/>
                <w:szCs w:val="24"/>
                <w:lang w:val="en-US" w:eastAsia="zh-CN" w:bidi="ar-SA"/>
              </w:rPr>
              <w:t>证明</w:t>
            </w:r>
            <w:r>
              <w:rPr>
                <w:rFonts w:hint="eastAsia" w:ascii="仿宋" w:hAnsi="仿宋" w:eastAsia="仿宋" w:cs="仿宋"/>
                <w:i w:val="0"/>
                <w:iCs w:val="0"/>
                <w:caps w:val="0"/>
                <w:spacing w:val="0"/>
                <w:kern w:val="2"/>
                <w:sz w:val="24"/>
                <w:szCs w:val="24"/>
                <w:lang w:val="en-US" w:eastAsia="zh-CN" w:bidi="ar-SA"/>
              </w:rPr>
              <w:t>了</w:t>
            </w:r>
            <w:r>
              <w:rPr>
                <w:rFonts w:hint="default" w:ascii="仿宋" w:hAnsi="仿宋" w:eastAsia="仿宋" w:cs="仿宋"/>
                <w:i w:val="0"/>
                <w:iCs w:val="0"/>
                <w:caps w:val="0"/>
                <w:spacing w:val="0"/>
                <w:kern w:val="2"/>
                <w:sz w:val="24"/>
                <w:szCs w:val="24"/>
                <w:lang w:val="en-US" w:eastAsia="zh-CN" w:bidi="ar-SA"/>
              </w:rPr>
              <w:t>平台化能够充分发挥规模优势，为混凝土产业带来更高的效率、更稳定的品质并节约各方成本</w:t>
            </w:r>
            <w:r>
              <w:rPr>
                <w:rFonts w:hint="eastAsia" w:ascii="仿宋" w:hAnsi="仿宋" w:eastAsia="仿宋" w:cs="仿宋"/>
                <w:i w:val="0"/>
                <w:iCs w:val="0"/>
                <w:caps w:val="0"/>
                <w:spacing w:val="0"/>
                <w:kern w:val="2"/>
                <w:sz w:val="24"/>
                <w:szCs w:val="24"/>
                <w:lang w:val="en-US" w:eastAsia="zh-CN" w:bidi="ar-SA"/>
              </w:rPr>
              <w:t>。</w:t>
            </w:r>
          </w:p>
          <w:p>
            <w:pPr>
              <w:spacing w:line="400" w:lineRule="atLeast"/>
              <w:ind w:firstLine="480" w:firstLineChars="200"/>
              <w:rPr>
                <w:rFonts w:hint="default" w:ascii="仿宋" w:hAnsi="仿宋" w:eastAsia="仿宋" w:cs="仿宋"/>
                <w:i w:val="0"/>
                <w:iCs w:val="0"/>
                <w:caps w:val="0"/>
                <w:spacing w:val="0"/>
                <w:kern w:val="2"/>
                <w:sz w:val="24"/>
                <w:szCs w:val="24"/>
                <w:lang w:val="en-US" w:eastAsia="zh-CN" w:bidi="ar-SA"/>
              </w:rPr>
            </w:pPr>
            <w:r>
              <w:rPr>
                <w:rFonts w:hint="eastAsia" w:ascii="仿宋" w:hAnsi="仿宋" w:eastAsia="仿宋" w:cs="仿宋"/>
                <w:i w:val="0"/>
                <w:iCs w:val="0"/>
                <w:caps w:val="0"/>
                <w:spacing w:val="0"/>
                <w:kern w:val="2"/>
                <w:sz w:val="24"/>
                <w:szCs w:val="24"/>
                <w:lang w:val="en-US" w:eastAsia="zh-CN" w:bidi="ar-SA"/>
              </w:rPr>
              <w:t>当前工程混凝土生产模式向平台化、数字化、智能化生产模式转型的过程中，没有统一的混凝土数字化工厂的建设规范，建设层次参差不齐，因此建立完善的混凝土数字化工厂建设规范有利于混凝土生产效率进一步提高，产生可观的经济效益</w:t>
            </w:r>
            <w:r>
              <w:rPr>
                <w:rFonts w:hint="eastAsia" w:ascii="仿宋" w:hAnsi="仿宋" w:eastAsia="仿宋" w:cs="仿宋"/>
                <w:i w:val="0"/>
                <w:iCs w:val="0"/>
                <w:caps w:val="0"/>
                <w:spacing w:val="0"/>
                <w:kern w:val="2"/>
                <w:sz w:val="24"/>
                <w:szCs w:val="24"/>
                <w:lang w:val="en-US" w:eastAsia="zh-Hans" w:bidi="ar-SA"/>
              </w:rPr>
              <w:t>，符合企业降本增效的要求及国家发展低碳绿色经济的政策，将</w:t>
            </w:r>
            <w:r>
              <w:rPr>
                <w:rFonts w:hint="eastAsia" w:ascii="仿宋" w:hAnsi="仿宋" w:eastAsia="仿宋" w:cs="仿宋"/>
                <w:i w:val="0"/>
                <w:iCs w:val="0"/>
                <w:caps w:val="0"/>
                <w:spacing w:val="0"/>
                <w:kern w:val="2"/>
                <w:sz w:val="24"/>
                <w:szCs w:val="24"/>
                <w:lang w:val="en-US" w:eastAsia="zh-CN" w:bidi="ar-SA"/>
              </w:rPr>
              <w:t>为工程混凝土行业带来新的发展空间。</w:t>
            </w:r>
          </w:p>
          <w:p>
            <w:pPr>
              <w:spacing w:line="400" w:lineRule="atLeast"/>
              <w:rPr>
                <w:rFonts w:hint="eastAsia" w:ascii="仿宋" w:hAnsi="仿宋" w:eastAsia="仿宋" w:cs="仿宋"/>
                <w:i w:val="0"/>
                <w:iCs w:val="0"/>
                <w:caps w:val="0"/>
                <w:spacing w:val="0"/>
                <w:kern w:val="2"/>
                <w:sz w:val="24"/>
                <w:szCs w:val="24"/>
                <w:lang w:val="en-US" w:eastAsia="zh-CN" w:bidi="ar-SA"/>
              </w:rPr>
            </w:pPr>
            <w:r>
              <w:rPr>
                <w:rFonts w:hint="eastAsia" w:ascii="仿宋" w:hAnsi="仿宋" w:eastAsia="仿宋" w:cs="仿宋"/>
                <w:i w:val="0"/>
                <w:iCs w:val="0"/>
                <w:caps w:val="0"/>
                <w:spacing w:val="0"/>
                <w:kern w:val="2"/>
                <w:sz w:val="24"/>
                <w:szCs w:val="24"/>
                <w:lang w:val="en-US" w:eastAsia="zh-CN" w:bidi="ar-SA"/>
              </w:rPr>
              <w:t>二、发展现状</w:t>
            </w:r>
          </w:p>
          <w:p>
            <w:pPr>
              <w:spacing w:line="400" w:lineRule="atLeast"/>
              <w:ind w:firstLine="480" w:firstLineChars="200"/>
              <w:rPr>
                <w:rFonts w:hint="default" w:ascii="仿宋" w:hAnsi="仿宋" w:eastAsia="仿宋" w:cs="仿宋"/>
                <w:i w:val="0"/>
                <w:iCs w:val="0"/>
                <w:caps w:val="0"/>
                <w:spacing w:val="0"/>
                <w:kern w:val="2"/>
                <w:sz w:val="24"/>
                <w:szCs w:val="24"/>
                <w:lang w:val="en-US" w:eastAsia="zh-CN" w:bidi="ar-SA"/>
              </w:rPr>
            </w:pPr>
            <w:r>
              <w:rPr>
                <w:rFonts w:hint="default" w:ascii="仿宋" w:hAnsi="仿宋" w:eastAsia="仿宋" w:cs="仿宋"/>
                <w:i w:val="0"/>
                <w:iCs w:val="0"/>
                <w:caps w:val="0"/>
                <w:spacing w:val="0"/>
                <w:kern w:val="2"/>
                <w:sz w:val="24"/>
                <w:szCs w:val="24"/>
                <w:lang w:val="en-US" w:eastAsia="zh-CN" w:bidi="ar-SA"/>
              </w:rPr>
              <w:t>作为数字建造的核心技术，将建筑工程中包括建筑使用前、中、后三期的信息内容与BIM 技术融合之后，可以实现轻松的数据调取、信息统计，有效实施施工管理以及施工分享，将会为建筑工程提供巨大的利用价值。</w:t>
            </w:r>
          </w:p>
          <w:p>
            <w:pPr>
              <w:spacing w:line="400" w:lineRule="atLeast"/>
              <w:ind w:firstLine="480" w:firstLineChars="200"/>
              <w:rPr>
                <w:rFonts w:hint="default" w:ascii="仿宋" w:hAnsi="仿宋" w:eastAsia="仿宋" w:cs="仿宋"/>
                <w:i w:val="0"/>
                <w:iCs w:val="0"/>
                <w:caps w:val="0"/>
                <w:spacing w:val="0"/>
                <w:kern w:val="2"/>
                <w:sz w:val="24"/>
                <w:szCs w:val="24"/>
                <w:lang w:val="en-US" w:eastAsia="zh-CN" w:bidi="ar-SA"/>
              </w:rPr>
            </w:pPr>
            <w:r>
              <w:rPr>
                <w:rFonts w:hint="default" w:ascii="仿宋" w:hAnsi="仿宋" w:eastAsia="仿宋" w:cs="仿宋"/>
                <w:i w:val="0"/>
                <w:iCs w:val="0"/>
                <w:caps w:val="0"/>
                <w:spacing w:val="0"/>
                <w:kern w:val="2"/>
                <w:sz w:val="24"/>
                <w:szCs w:val="24"/>
                <w:lang w:val="en-US" w:eastAsia="zh-CN" w:bidi="ar-SA"/>
              </w:rPr>
              <w:t>随着近年来我国数字建造技术的兴起和在数字化技术上的投入与发展，当前一批软件企业、传统建筑企业以及行业平台企业纷纷进入数字建造领域抢滩布局，产业迎来快速成长，应用成效显著，</w:t>
            </w:r>
          </w:p>
          <w:p>
            <w:pPr>
              <w:spacing w:line="400" w:lineRule="atLeast"/>
              <w:rPr>
                <w:rFonts w:hint="eastAsia" w:ascii="仿宋" w:hAnsi="仿宋" w:eastAsia="仿宋" w:cs="仿宋"/>
                <w:i w:val="0"/>
                <w:iCs w:val="0"/>
                <w:caps w:val="0"/>
                <w:spacing w:val="0"/>
                <w:kern w:val="2"/>
                <w:sz w:val="24"/>
                <w:szCs w:val="24"/>
                <w:lang w:val="en-US" w:eastAsia="zh-CN" w:bidi="ar-SA"/>
              </w:rPr>
            </w:pPr>
            <w:r>
              <w:rPr>
                <w:rFonts w:hint="eastAsia" w:ascii="仿宋" w:hAnsi="仿宋" w:eastAsia="仿宋" w:cs="仿宋"/>
                <w:i w:val="0"/>
                <w:iCs w:val="0"/>
                <w:caps w:val="0"/>
                <w:spacing w:val="0"/>
                <w:kern w:val="2"/>
                <w:sz w:val="24"/>
                <w:szCs w:val="24"/>
                <w:lang w:val="en-US" w:eastAsia="zh-CN" w:bidi="ar-SA"/>
              </w:rPr>
              <w:t>三、相关政策</w:t>
            </w:r>
          </w:p>
          <w:p>
            <w:pPr>
              <w:spacing w:line="400" w:lineRule="atLeast"/>
              <w:ind w:firstLine="480" w:firstLineChars="200"/>
              <w:rPr>
                <w:rFonts w:hint="default" w:ascii="仿宋" w:hAnsi="仿宋" w:eastAsia="仿宋" w:cs="仿宋"/>
                <w:i w:val="0"/>
                <w:iCs w:val="0"/>
                <w:caps w:val="0"/>
                <w:spacing w:val="0"/>
                <w:kern w:val="2"/>
                <w:sz w:val="24"/>
                <w:szCs w:val="24"/>
                <w:lang w:val="en-US" w:eastAsia="zh-CN" w:bidi="ar-SA"/>
              </w:rPr>
            </w:pPr>
            <w:r>
              <w:rPr>
                <w:rFonts w:hint="default" w:ascii="仿宋" w:hAnsi="仿宋" w:eastAsia="仿宋" w:cs="仿宋"/>
                <w:i w:val="0"/>
                <w:iCs w:val="0"/>
                <w:caps w:val="0"/>
                <w:spacing w:val="0"/>
                <w:kern w:val="2"/>
                <w:sz w:val="24"/>
                <w:szCs w:val="24"/>
                <w:lang w:val="en-US" w:eastAsia="zh-CN" w:bidi="ar-SA"/>
              </w:rPr>
              <w:t>在迎接数字中国建设新浪潮中，无论从国家宏观建设、城市规划发展到峰会论坛等各个层面，均积极践行数字中国建设目标。2017年12月8日习近平总书记在中共中央政治局国家大数据战略第二次集体学习中，分别指出：“加快完善数字基础设施，推进数据资源整合和开放共享，保障数据安全，加快建设数字中国，推动实体经济和数字经济融合发展，发挥数据的基础资源作用和创新引擎作用，加快形成以创新为主要引领和支撑的数字经济”。习近平总书记在2019新年贺词中提到：“这一年，中国制造、中国创造、中国建造共同发力，继续改变着中国的面貌。”这是我国首次提出“中国建造”的理念，利好的运行环境，给建筑业向高质量发展的转型之路奠定了良好的基础。</w:t>
            </w:r>
          </w:p>
          <w:p>
            <w:pPr>
              <w:spacing w:line="400" w:lineRule="atLeast"/>
              <w:ind w:firstLine="480" w:firstLineChars="200"/>
              <w:rPr>
                <w:rFonts w:hint="default"/>
                <w:sz w:val="24"/>
                <w:szCs w:val="24"/>
                <w:lang w:val="en-US" w:eastAsia="zh-CN"/>
              </w:rPr>
            </w:pPr>
            <w:r>
              <w:rPr>
                <w:rFonts w:hint="default" w:ascii="仿宋" w:hAnsi="仿宋" w:eastAsia="仿宋" w:cs="仿宋"/>
                <w:i w:val="0"/>
                <w:iCs w:val="0"/>
                <w:caps w:val="0"/>
                <w:spacing w:val="0"/>
                <w:kern w:val="2"/>
                <w:sz w:val="24"/>
                <w:szCs w:val="24"/>
                <w:lang w:val="en-US" w:eastAsia="zh-CN" w:bidi="ar-SA"/>
              </w:rPr>
              <w:t>建筑业信息化是建筑业数字建造发展战略的重要组成部分，也是建筑业转变发展方式、提质增效、节能减排的必然要求，对建筑业绿色发展、提高人民生活品质具有重要意义。随着近年来“数字中国”上升为国家战略，我国建筑业对人工智能建造、大数据等技术的政策也相应出台（如表1），产业数字化转型浪潮也为建筑业的变革注入了新的活力。</w:t>
            </w:r>
          </w:p>
          <w:p>
            <w:pPr>
              <w:pStyle w:val="16"/>
              <w:rPr>
                <w:rFonts w:hint="default" w:ascii="仿宋_GB2312" w:hAnsi="Calibri" w:eastAsia="仿宋_GB2312" w:cs="Times New Roman"/>
                <w:kern w:val="2"/>
                <w:sz w:val="21"/>
                <w:szCs w:val="21"/>
                <w:lang w:val="en-US" w:eastAsia="zh-CN" w:bidi="ar-SA"/>
              </w:rPr>
            </w:pPr>
            <w:r>
              <w:rPr>
                <w:rFonts w:hint="default" w:ascii="仿宋_GB2312" w:hAnsi="Calibri" w:eastAsia="仿宋_GB2312" w:cs="Times New Roman"/>
                <w:kern w:val="2"/>
                <w:sz w:val="21"/>
                <w:szCs w:val="21"/>
                <w:lang w:val="en-US" w:eastAsia="zh-CN" w:bidi="ar-SA"/>
              </w:rPr>
              <w:t>表</w:t>
            </w:r>
            <w:r>
              <w:rPr>
                <w:rFonts w:hint="eastAsia" w:ascii="仿宋_GB2312" w:hAnsi="Calibri" w:eastAsia="仿宋_GB2312" w:cs="Times New Roman"/>
                <w:kern w:val="2"/>
                <w:sz w:val="21"/>
                <w:szCs w:val="21"/>
                <w:lang w:val="en-US" w:eastAsia="zh-CN" w:bidi="ar-SA"/>
              </w:rPr>
              <w:t>1</w:t>
            </w:r>
            <w:r>
              <w:rPr>
                <w:rFonts w:hint="default" w:ascii="仿宋_GB2312" w:hAnsi="Calibri" w:eastAsia="仿宋_GB2312" w:cs="Times New Roman"/>
                <w:kern w:val="2"/>
                <w:sz w:val="21"/>
                <w:szCs w:val="21"/>
                <w:lang w:val="en-US" w:eastAsia="zh-CN" w:bidi="ar-SA"/>
              </w:rPr>
              <w:t xml:space="preserve"> 国内数字建造相关政策性文件</w:t>
            </w:r>
          </w:p>
          <w:tbl>
            <w:tblPr>
              <w:tblStyle w:val="11"/>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879"/>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时间</w:t>
                  </w:r>
                </w:p>
              </w:tc>
              <w:tc>
                <w:tcPr>
                  <w:tcW w:w="387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政策</w:t>
                  </w:r>
                </w:p>
              </w:tc>
              <w:tc>
                <w:tcPr>
                  <w:tcW w:w="3668"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2011</w:t>
                  </w:r>
                </w:p>
              </w:tc>
              <w:tc>
                <w:tcPr>
                  <w:tcW w:w="387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《2011-2015年建筑业信息化发展纲要》</w:t>
                  </w:r>
                </w:p>
              </w:tc>
              <w:tc>
                <w:tcPr>
                  <w:tcW w:w="3668"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基本实现建造企业信息系统普及，形成一批信息技术应用达到国际先进水平建筑企业。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2011</w:t>
                  </w:r>
                </w:p>
              </w:tc>
              <w:tc>
                <w:tcPr>
                  <w:tcW w:w="387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《物联网“十二五”发展规划》</w:t>
                  </w:r>
                </w:p>
              </w:tc>
              <w:tc>
                <w:tcPr>
                  <w:tcW w:w="3668"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物联网核心技术研发与产业化、关键标准研究与制定。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2013</w:t>
                  </w:r>
                </w:p>
              </w:tc>
              <w:tc>
                <w:tcPr>
                  <w:tcW w:w="387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《BIM技术在建筑领域应用指导意见》</w:t>
                  </w:r>
                </w:p>
              </w:tc>
              <w:tc>
                <w:tcPr>
                  <w:tcW w:w="3668"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重点建筑采用BIM技术，形成应用标准及政策体系。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2015</w:t>
                  </w:r>
                </w:p>
              </w:tc>
              <w:tc>
                <w:tcPr>
                  <w:tcW w:w="387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《推进建筑信息模型应用指导意见》</w:t>
                  </w:r>
                </w:p>
              </w:tc>
              <w:tc>
                <w:tcPr>
                  <w:tcW w:w="3668"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2020年末实现BIM与企业管理系统和其他信息技术的一体化集成应用。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2016</w:t>
                  </w:r>
                </w:p>
              </w:tc>
              <w:tc>
                <w:tcPr>
                  <w:tcW w:w="387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《2016-2020建筑业信息化发展纲要》</w:t>
                  </w:r>
                </w:p>
              </w:tc>
              <w:tc>
                <w:tcPr>
                  <w:tcW w:w="3668"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建立基于BIM、物联网等技术的云平台服务。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2016</w:t>
                  </w:r>
                </w:p>
              </w:tc>
              <w:tc>
                <w:tcPr>
                  <w:tcW w:w="3879"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《建筑信息模型应用统一标准》</w:t>
                  </w:r>
                </w:p>
              </w:tc>
              <w:tc>
                <w:tcPr>
                  <w:tcW w:w="3668" w:type="dxa"/>
                  <w:shd w:val="clear" w:color="auto" w:fill="auto"/>
                  <w:vAlign w:val="top"/>
                </w:tcPr>
                <w:p>
                  <w:pPr>
                    <w:spacing w:line="400" w:lineRule="exact"/>
                    <w:jc w:val="center"/>
                    <w:rPr>
                      <w:rFonts w:hint="default" w:ascii="仿宋_GB2312" w:eastAsia="仿宋_GB2312"/>
                      <w:color w:val="000000"/>
                      <w:kern w:val="0"/>
                      <w:sz w:val="21"/>
                      <w:szCs w:val="21"/>
                      <w:highlight w:val="none"/>
                      <w:lang w:val="en-US" w:eastAsia="zh-CN"/>
                    </w:rPr>
                  </w:pPr>
                  <w:r>
                    <w:rPr>
                      <w:rFonts w:hint="default" w:ascii="仿宋_GB2312" w:eastAsia="仿宋_GB2312"/>
                      <w:color w:val="000000"/>
                      <w:kern w:val="0"/>
                      <w:sz w:val="21"/>
                      <w:szCs w:val="21"/>
                      <w:highlight w:val="none"/>
                    </w:rPr>
                    <w:t>我国第一部建筑信息模型应用的工程建设标准，填补了国内空白。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shd w:val="clear" w:color="auto" w:fill="auto"/>
                  <w:vAlign w:val="top"/>
                </w:tcPr>
                <w:p>
                  <w:pPr>
                    <w:spacing w:line="400" w:lineRule="atLeast"/>
                    <w:jc w:val="center"/>
                    <w:rPr>
                      <w:rFonts w:hint="default" w:ascii="仿宋_GB2312" w:hAnsi="Times New Roman" w:eastAsia="仿宋_GB2312" w:cs="Times New Roman"/>
                      <w:kern w:val="2"/>
                      <w:sz w:val="21"/>
                      <w:szCs w:val="21"/>
                      <w:lang w:val="en-US" w:eastAsia="zh-CN" w:bidi="ar-SA"/>
                    </w:rPr>
                  </w:pPr>
                  <w:r>
                    <w:rPr>
                      <w:rFonts w:hint="default" w:ascii="仿宋_GB2312" w:eastAsia="仿宋_GB2312"/>
                      <w:sz w:val="21"/>
                      <w:szCs w:val="21"/>
                    </w:rPr>
                    <w:t>2017</w:t>
                  </w:r>
                </w:p>
              </w:tc>
              <w:tc>
                <w:tcPr>
                  <w:tcW w:w="3879" w:type="dxa"/>
                  <w:shd w:val="clear" w:color="auto" w:fill="auto"/>
                  <w:vAlign w:val="top"/>
                </w:tcPr>
                <w:p>
                  <w:pPr>
                    <w:spacing w:line="400" w:lineRule="atLeast"/>
                    <w:jc w:val="center"/>
                    <w:rPr>
                      <w:rFonts w:hint="default" w:ascii="仿宋_GB2312" w:hAnsi="Times New Roman" w:eastAsia="仿宋_GB2312" w:cs="Times New Roman"/>
                      <w:kern w:val="2"/>
                      <w:sz w:val="21"/>
                      <w:szCs w:val="21"/>
                      <w:lang w:val="en-US" w:eastAsia="zh-CN" w:bidi="ar-SA"/>
                    </w:rPr>
                  </w:pPr>
                  <w:r>
                    <w:rPr>
                      <w:rFonts w:hint="default" w:ascii="仿宋_GB2312" w:eastAsia="仿宋_GB2312"/>
                      <w:sz w:val="21"/>
                      <w:szCs w:val="21"/>
                    </w:rPr>
                    <w:t>《大数据产业发展规划（2016-2020）》</w:t>
                  </w:r>
                </w:p>
              </w:tc>
              <w:tc>
                <w:tcPr>
                  <w:tcW w:w="3668" w:type="dxa"/>
                  <w:shd w:val="clear" w:color="auto" w:fill="auto"/>
                  <w:vAlign w:val="top"/>
                </w:tcPr>
                <w:p>
                  <w:pPr>
                    <w:spacing w:line="400" w:lineRule="atLeast"/>
                    <w:jc w:val="center"/>
                    <w:rPr>
                      <w:rFonts w:hint="default" w:ascii="仿宋_GB2312" w:hAnsi="Times New Roman" w:eastAsia="仿宋_GB2312" w:cs="Times New Roman"/>
                      <w:kern w:val="2"/>
                      <w:sz w:val="21"/>
                      <w:szCs w:val="21"/>
                      <w:lang w:val="en-US" w:eastAsia="zh-CN" w:bidi="ar-SA"/>
                    </w:rPr>
                  </w:pPr>
                  <w:r>
                    <w:rPr>
                      <w:rFonts w:hint="default" w:ascii="仿宋_GB2312" w:eastAsia="仿宋_GB2312"/>
                      <w:sz w:val="21"/>
                      <w:szCs w:val="21"/>
                    </w:rPr>
                    <w:t>强调大数据技术在不同产业发展的推动作用。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shd w:val="clear" w:color="auto" w:fill="auto"/>
                  <w:vAlign w:val="top"/>
                </w:tcPr>
                <w:p>
                  <w:pPr>
                    <w:spacing w:line="400" w:lineRule="atLeast"/>
                    <w:jc w:val="center"/>
                    <w:rPr>
                      <w:rFonts w:hint="default" w:ascii="仿宋_GB2312" w:hAnsi="Times New Roman" w:eastAsia="仿宋_GB2312" w:cs="Times New Roman"/>
                      <w:kern w:val="2"/>
                      <w:sz w:val="21"/>
                      <w:szCs w:val="21"/>
                      <w:lang w:val="en-US" w:eastAsia="zh-CN" w:bidi="ar-SA"/>
                    </w:rPr>
                  </w:pPr>
                  <w:r>
                    <w:rPr>
                      <w:rFonts w:hint="default" w:ascii="仿宋_GB2312" w:eastAsia="仿宋_GB2312"/>
                      <w:sz w:val="21"/>
                      <w:szCs w:val="21"/>
                    </w:rPr>
                    <w:t>2018</w:t>
                  </w:r>
                </w:p>
              </w:tc>
              <w:tc>
                <w:tcPr>
                  <w:tcW w:w="3879" w:type="dxa"/>
                  <w:shd w:val="clear" w:color="auto" w:fill="auto"/>
                  <w:vAlign w:val="top"/>
                </w:tcPr>
                <w:p>
                  <w:pPr>
                    <w:spacing w:line="400" w:lineRule="atLeast"/>
                    <w:jc w:val="center"/>
                    <w:rPr>
                      <w:rFonts w:hint="default" w:ascii="仿宋_GB2312" w:hAnsi="Times New Roman" w:eastAsia="仿宋_GB2312" w:cs="Times New Roman"/>
                      <w:kern w:val="2"/>
                      <w:sz w:val="21"/>
                      <w:szCs w:val="21"/>
                      <w:lang w:val="en-US" w:eastAsia="zh-CN" w:bidi="ar-SA"/>
                    </w:rPr>
                  </w:pPr>
                  <w:r>
                    <w:rPr>
                      <w:rFonts w:hint="default" w:ascii="仿宋_GB2312" w:eastAsia="仿宋_GB2312"/>
                      <w:sz w:val="21"/>
                      <w:szCs w:val="21"/>
                    </w:rPr>
                    <w:t>《大数据白皮书》</w:t>
                  </w:r>
                </w:p>
              </w:tc>
              <w:tc>
                <w:tcPr>
                  <w:tcW w:w="3668" w:type="dxa"/>
                  <w:shd w:val="clear" w:color="auto" w:fill="auto"/>
                  <w:vAlign w:val="top"/>
                </w:tcPr>
                <w:p>
                  <w:pPr>
                    <w:spacing w:line="400" w:lineRule="atLeast"/>
                    <w:jc w:val="center"/>
                    <w:rPr>
                      <w:rFonts w:hint="default" w:ascii="仿宋_GB2312" w:hAnsi="Times New Roman" w:eastAsia="仿宋_GB2312" w:cs="Times New Roman"/>
                      <w:kern w:val="2"/>
                      <w:sz w:val="21"/>
                      <w:szCs w:val="21"/>
                      <w:lang w:val="en-US" w:eastAsia="zh-CN" w:bidi="ar-SA"/>
                    </w:rPr>
                  </w:pPr>
                  <w:r>
                    <w:rPr>
                      <w:rFonts w:hint="default" w:ascii="仿宋_GB2312" w:eastAsia="仿宋_GB2312"/>
                      <w:sz w:val="21"/>
                      <w:szCs w:val="21"/>
                    </w:rPr>
                    <w:t>建立一体化的大数据平台，打造平民化数据应用。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shd w:val="clear" w:color="auto" w:fill="auto"/>
                  <w:vAlign w:val="top"/>
                </w:tcPr>
                <w:p>
                  <w:pPr>
                    <w:spacing w:line="400" w:lineRule="atLeast"/>
                    <w:jc w:val="center"/>
                    <w:rPr>
                      <w:rFonts w:hint="default" w:ascii="仿宋_GB2312" w:hAnsi="Times New Roman" w:eastAsia="仿宋_GB2312" w:cs="Times New Roman"/>
                      <w:kern w:val="2"/>
                      <w:sz w:val="21"/>
                      <w:szCs w:val="21"/>
                      <w:lang w:val="en-US" w:eastAsia="zh-CN" w:bidi="ar-SA"/>
                    </w:rPr>
                  </w:pPr>
                  <w:r>
                    <w:rPr>
                      <w:rFonts w:hint="default" w:ascii="仿宋_GB2312" w:eastAsia="仿宋_GB2312"/>
                      <w:sz w:val="21"/>
                      <w:szCs w:val="21"/>
                    </w:rPr>
                    <w:t>2019</w:t>
                  </w:r>
                </w:p>
              </w:tc>
              <w:tc>
                <w:tcPr>
                  <w:tcW w:w="3879" w:type="dxa"/>
                  <w:shd w:val="clear" w:color="auto" w:fill="auto"/>
                  <w:vAlign w:val="top"/>
                </w:tcPr>
                <w:p>
                  <w:pPr>
                    <w:spacing w:line="400" w:lineRule="atLeast"/>
                    <w:jc w:val="center"/>
                    <w:rPr>
                      <w:rFonts w:hint="default" w:ascii="仿宋_GB2312" w:hAnsi="Times New Roman" w:eastAsia="仿宋_GB2312" w:cs="Times New Roman"/>
                      <w:kern w:val="2"/>
                      <w:sz w:val="21"/>
                      <w:szCs w:val="21"/>
                      <w:lang w:val="en-US" w:eastAsia="zh-CN" w:bidi="ar-SA"/>
                    </w:rPr>
                  </w:pPr>
                  <w:r>
                    <w:rPr>
                      <w:rFonts w:hint="default" w:ascii="仿宋_GB2312" w:eastAsia="仿宋_GB2312"/>
                      <w:sz w:val="21"/>
                      <w:szCs w:val="21"/>
                    </w:rPr>
                    <w:t>《政府报告》</w:t>
                  </w:r>
                </w:p>
              </w:tc>
              <w:tc>
                <w:tcPr>
                  <w:tcW w:w="3668" w:type="dxa"/>
                  <w:shd w:val="clear" w:color="auto" w:fill="auto"/>
                  <w:vAlign w:val="top"/>
                </w:tcPr>
                <w:p>
                  <w:pPr>
                    <w:spacing w:line="400" w:lineRule="atLeast"/>
                    <w:jc w:val="center"/>
                    <w:rPr>
                      <w:rFonts w:hint="default" w:ascii="仿宋_GB2312" w:hAnsi="Times New Roman" w:eastAsia="仿宋_GB2312" w:cs="Times New Roman"/>
                      <w:kern w:val="2"/>
                      <w:sz w:val="21"/>
                      <w:szCs w:val="21"/>
                      <w:lang w:val="en-US" w:eastAsia="zh-CN" w:bidi="ar-SA"/>
                    </w:rPr>
                  </w:pPr>
                  <w:r>
                    <w:rPr>
                      <w:rFonts w:hint="default" w:ascii="仿宋_GB2312" w:eastAsia="仿宋_GB2312"/>
                      <w:sz w:val="21"/>
                      <w:szCs w:val="21"/>
                    </w:rPr>
                    <w:t>提出“互联网+”、“智能+”等，推动传统产业改造提升。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shd w:val="clear" w:color="auto" w:fill="auto"/>
                  <w:vAlign w:val="top"/>
                </w:tcPr>
                <w:p>
                  <w:pPr>
                    <w:spacing w:line="400" w:lineRule="atLeast"/>
                    <w:jc w:val="center"/>
                    <w:rPr>
                      <w:rFonts w:hint="default" w:ascii="仿宋_GB2312" w:hAnsi="Times New Roman" w:eastAsia="仿宋_GB2312" w:cs="Times New Roman"/>
                      <w:kern w:val="2"/>
                      <w:sz w:val="21"/>
                      <w:szCs w:val="21"/>
                      <w:lang w:val="en-US" w:eastAsia="zh-CN" w:bidi="ar-SA"/>
                    </w:rPr>
                  </w:pPr>
                  <w:r>
                    <w:rPr>
                      <w:rFonts w:hint="default" w:ascii="仿宋_GB2312" w:eastAsia="仿宋_GB2312"/>
                      <w:sz w:val="21"/>
                      <w:szCs w:val="21"/>
                    </w:rPr>
                    <w:t>2020</w:t>
                  </w:r>
                </w:p>
              </w:tc>
              <w:tc>
                <w:tcPr>
                  <w:tcW w:w="3879" w:type="dxa"/>
                  <w:shd w:val="clear" w:color="auto" w:fill="auto"/>
                  <w:vAlign w:val="top"/>
                </w:tcPr>
                <w:p>
                  <w:pPr>
                    <w:spacing w:line="400" w:lineRule="atLeast"/>
                    <w:jc w:val="center"/>
                    <w:rPr>
                      <w:rFonts w:hint="default" w:ascii="仿宋_GB2312" w:hAnsi="Times New Roman" w:eastAsia="仿宋_GB2312" w:cs="Times New Roman"/>
                      <w:kern w:val="2"/>
                      <w:sz w:val="21"/>
                      <w:szCs w:val="21"/>
                      <w:lang w:val="en-US" w:eastAsia="zh-CN" w:bidi="ar-SA"/>
                    </w:rPr>
                  </w:pPr>
                  <w:r>
                    <w:rPr>
                      <w:rFonts w:hint="default" w:ascii="仿宋_GB2312" w:eastAsia="仿宋_GB2312"/>
                      <w:sz w:val="21"/>
                      <w:szCs w:val="21"/>
                    </w:rPr>
                    <w:t>《推动智能建造与建筑工业化协同发展指导意见》</w:t>
                  </w:r>
                </w:p>
              </w:tc>
              <w:tc>
                <w:tcPr>
                  <w:tcW w:w="3668" w:type="dxa"/>
                  <w:shd w:val="clear" w:color="auto" w:fill="auto"/>
                  <w:vAlign w:val="top"/>
                </w:tcPr>
                <w:p>
                  <w:pPr>
                    <w:spacing w:line="400" w:lineRule="atLeast"/>
                    <w:jc w:val="center"/>
                    <w:rPr>
                      <w:rFonts w:hint="default" w:ascii="仿宋_GB2312" w:hAnsi="Times New Roman" w:eastAsia="仿宋_GB2312" w:cs="Times New Roman"/>
                      <w:kern w:val="2"/>
                      <w:sz w:val="21"/>
                      <w:szCs w:val="21"/>
                      <w:lang w:val="en-US" w:eastAsia="zh-CN" w:bidi="ar-SA"/>
                    </w:rPr>
                  </w:pPr>
                  <w:r>
                    <w:rPr>
                      <w:rFonts w:hint="default" w:ascii="仿宋_GB2312" w:eastAsia="仿宋_GB2312"/>
                      <w:sz w:val="21"/>
                      <w:szCs w:val="21"/>
                    </w:rPr>
                    <w:t>推进要建筑工业化、数字化、智能化发展，加快建造方式的转变。</w:t>
                  </w:r>
                </w:p>
              </w:tc>
            </w:tr>
          </w:tbl>
          <w:p>
            <w:pPr>
              <w:spacing w:line="400" w:lineRule="atLeast"/>
              <w:rPr>
                <w:rFonts w:hint="default" w:ascii="仿宋" w:hAnsi="仿宋" w:eastAsia="仿宋" w:cs="仿宋"/>
                <w:i w:val="0"/>
                <w:iCs w:val="0"/>
                <w:caps w:val="0"/>
                <w:spacing w:val="0"/>
                <w:kern w:val="2"/>
                <w:sz w:val="24"/>
                <w:szCs w:val="24"/>
                <w:highlight w:val="none"/>
                <w:lang w:val="en-US" w:eastAsia="zh-CN" w:bidi="ar-SA"/>
              </w:rPr>
            </w:pPr>
            <w:r>
              <w:rPr>
                <w:rFonts w:hint="eastAsia" w:ascii="仿宋" w:hAnsi="仿宋" w:eastAsia="仿宋" w:cs="仿宋"/>
                <w:i w:val="0"/>
                <w:iCs w:val="0"/>
                <w:caps w:val="0"/>
                <w:spacing w:val="0"/>
                <w:kern w:val="2"/>
                <w:sz w:val="24"/>
                <w:szCs w:val="24"/>
                <w:highlight w:val="none"/>
                <w:lang w:val="en-US" w:eastAsia="zh-CN" w:bidi="ar-SA"/>
              </w:rPr>
              <w:t>四、标准主要内容</w:t>
            </w:r>
          </w:p>
          <w:p>
            <w:pPr>
              <w:spacing w:line="400" w:lineRule="atLeast"/>
              <w:ind w:firstLine="480" w:firstLineChars="200"/>
              <w:rPr>
                <w:rFonts w:hint="default" w:ascii="仿宋" w:hAnsi="仿宋" w:eastAsia="仿宋" w:cs="仿宋"/>
                <w:i w:val="0"/>
                <w:iCs w:val="0"/>
                <w:caps w:val="0"/>
                <w:spacing w:val="0"/>
                <w:kern w:val="2"/>
                <w:sz w:val="24"/>
                <w:szCs w:val="24"/>
                <w:lang w:val="en-US" w:eastAsia="zh-CN" w:bidi="ar-SA"/>
              </w:rPr>
            </w:pPr>
            <w:r>
              <w:rPr>
                <w:rFonts w:hint="eastAsia" w:ascii="仿宋" w:hAnsi="仿宋" w:eastAsia="仿宋" w:cs="仿宋"/>
                <w:i w:val="0"/>
                <w:iCs w:val="0"/>
                <w:caps w:val="0"/>
                <w:spacing w:val="0"/>
                <w:kern w:val="2"/>
                <w:sz w:val="24"/>
                <w:szCs w:val="24"/>
                <w:lang w:val="en-US" w:eastAsia="zh-CN" w:bidi="ar-SA"/>
              </w:rPr>
              <w:t>本规范围绕公路桥梁混凝土数字化工厂提供建设参考建议，改变传统建设方式，从基础设施、原材料管理系统、生产管理系统、能源管理系统、环境保护设施等方面进行说明，对公路桥梁混凝土数字化工厂建设具有指导作用。</w:t>
            </w:r>
          </w:p>
          <w:p>
            <w:pPr>
              <w:spacing w:line="400" w:lineRule="atLeast"/>
              <w:rPr>
                <w:rFonts w:hint="default" w:ascii="仿宋" w:hAnsi="仿宋" w:eastAsia="仿宋" w:cs="仿宋"/>
                <w:i w:val="0"/>
                <w:iCs w:val="0"/>
                <w:caps w:val="0"/>
                <w:spacing w:val="0"/>
                <w:kern w:val="2"/>
                <w:sz w:val="24"/>
                <w:szCs w:val="24"/>
                <w:lang w:val="en-US" w:eastAsia="zh-CN" w:bidi="ar-SA"/>
              </w:rPr>
            </w:pPr>
            <w:r>
              <w:rPr>
                <w:rFonts w:hint="eastAsia" w:ascii="仿宋" w:hAnsi="仿宋" w:eastAsia="仿宋" w:cs="仿宋"/>
                <w:i w:val="0"/>
                <w:iCs w:val="0"/>
                <w:caps w:val="0"/>
                <w:spacing w:val="0"/>
                <w:kern w:val="2"/>
                <w:sz w:val="24"/>
                <w:szCs w:val="24"/>
                <w:lang w:val="en-US" w:eastAsia="zh-CN" w:bidi="ar-SA"/>
              </w:rPr>
              <w:t>五、与相关国家标准和行业标准的协调性</w:t>
            </w:r>
          </w:p>
          <w:p>
            <w:pPr>
              <w:spacing w:line="400" w:lineRule="atLeast"/>
              <w:ind w:firstLine="480" w:firstLineChars="200"/>
              <w:rPr>
                <w:rFonts w:ascii="方正仿宋_GBK" w:hAnsi="仿宋_GB2312" w:eastAsia="方正仿宋_GBK" w:cs="仿宋_GB2312"/>
                <w:sz w:val="28"/>
                <w:szCs w:val="28"/>
              </w:rPr>
            </w:pPr>
            <w:r>
              <w:rPr>
                <w:rFonts w:hint="default" w:ascii="仿宋" w:hAnsi="仿宋" w:eastAsia="仿宋" w:cs="仿宋"/>
                <w:i w:val="0"/>
                <w:iCs w:val="0"/>
                <w:caps w:val="0"/>
                <w:spacing w:val="0"/>
                <w:kern w:val="2"/>
                <w:sz w:val="24"/>
                <w:szCs w:val="24"/>
                <w:lang w:val="en-US" w:eastAsia="zh-CN" w:bidi="ar-SA"/>
              </w:rPr>
              <w:t>当前我国针对</w:t>
            </w:r>
            <w:r>
              <w:rPr>
                <w:rFonts w:hint="eastAsia" w:ascii="仿宋" w:hAnsi="仿宋" w:eastAsia="仿宋" w:cs="仿宋"/>
                <w:i w:val="0"/>
                <w:iCs w:val="0"/>
                <w:caps w:val="0"/>
                <w:spacing w:val="0"/>
                <w:kern w:val="2"/>
                <w:sz w:val="24"/>
                <w:szCs w:val="24"/>
                <w:lang w:val="en-US" w:eastAsia="zh-CN" w:bidi="ar-SA"/>
              </w:rPr>
              <w:t>混凝土搅拌站绿色智能化</w:t>
            </w:r>
            <w:r>
              <w:rPr>
                <w:rFonts w:hint="default" w:ascii="仿宋" w:hAnsi="仿宋" w:eastAsia="仿宋" w:cs="仿宋"/>
                <w:i w:val="0"/>
                <w:iCs w:val="0"/>
                <w:caps w:val="0"/>
                <w:spacing w:val="0"/>
                <w:kern w:val="2"/>
                <w:sz w:val="24"/>
                <w:szCs w:val="24"/>
                <w:lang w:val="en-US" w:eastAsia="zh-CN" w:bidi="ar-SA"/>
              </w:rPr>
              <w:t>建设的标准主要有建材行业标准《预拌混凝土行业绿色工厂评价要求》（JCT2699-2022）、建材协会标准《预拌混凝土智能工厂评价要求》（T/CBMF89-2020），但是相关评价要求未综合考虑绿色化、智能化两个方面，且主要针对商混搅拌站，并不适用于</w:t>
            </w:r>
            <w:r>
              <w:rPr>
                <w:rFonts w:hint="eastAsia" w:ascii="仿宋" w:hAnsi="仿宋" w:eastAsia="仿宋" w:cs="仿宋"/>
                <w:i w:val="0"/>
                <w:iCs w:val="0"/>
                <w:caps w:val="0"/>
                <w:spacing w:val="0"/>
                <w:kern w:val="2"/>
                <w:sz w:val="24"/>
                <w:szCs w:val="24"/>
                <w:lang w:val="en-US" w:eastAsia="zh-CN" w:bidi="ar-SA"/>
              </w:rPr>
              <w:t>公路桥梁混凝土数字化工厂</w:t>
            </w:r>
            <w:r>
              <w:rPr>
                <w:rFonts w:hint="default" w:ascii="仿宋" w:hAnsi="仿宋" w:eastAsia="仿宋" w:cs="仿宋"/>
                <w:i w:val="0"/>
                <w:iCs w:val="0"/>
                <w:caps w:val="0"/>
                <w:spacing w:val="0"/>
                <w:kern w:val="2"/>
                <w:sz w:val="24"/>
                <w:szCs w:val="24"/>
                <w:lang w:val="en-US" w:eastAsia="zh-CN" w:bidi="ar-SA"/>
              </w:rPr>
              <w:t>的绿色化、智能化建设。本</w:t>
            </w:r>
            <w:r>
              <w:rPr>
                <w:rFonts w:hint="eastAsia" w:ascii="仿宋" w:hAnsi="仿宋" w:eastAsia="仿宋" w:cs="仿宋"/>
                <w:i w:val="0"/>
                <w:iCs w:val="0"/>
                <w:caps w:val="0"/>
                <w:spacing w:val="0"/>
                <w:kern w:val="2"/>
                <w:sz w:val="24"/>
                <w:szCs w:val="24"/>
                <w:lang w:val="en-US" w:eastAsia="zh-CN" w:bidi="ar-SA"/>
              </w:rPr>
              <w:t>规范</w:t>
            </w:r>
            <w:r>
              <w:rPr>
                <w:rFonts w:hint="default" w:ascii="仿宋" w:hAnsi="仿宋" w:eastAsia="仿宋" w:cs="仿宋"/>
                <w:i w:val="0"/>
                <w:iCs w:val="0"/>
                <w:caps w:val="0"/>
                <w:spacing w:val="0"/>
                <w:kern w:val="2"/>
                <w:sz w:val="24"/>
                <w:szCs w:val="24"/>
                <w:lang w:val="en-US" w:eastAsia="zh-CN" w:bidi="ar-SA"/>
              </w:rPr>
              <w:t>通过</w:t>
            </w:r>
            <w:r>
              <w:rPr>
                <w:rFonts w:hint="eastAsia" w:ascii="仿宋" w:hAnsi="仿宋" w:eastAsia="仿宋" w:cs="仿宋"/>
                <w:i w:val="0"/>
                <w:iCs w:val="0"/>
                <w:caps w:val="0"/>
                <w:spacing w:val="0"/>
                <w:kern w:val="2"/>
                <w:sz w:val="24"/>
                <w:szCs w:val="24"/>
                <w:lang w:val="en-US" w:eastAsia="zh-CN" w:bidi="ar-SA"/>
              </w:rPr>
              <w:t>混凝土数字化工厂建设</w:t>
            </w:r>
            <w:r>
              <w:rPr>
                <w:rFonts w:hint="default" w:ascii="仿宋" w:hAnsi="仿宋" w:eastAsia="仿宋" w:cs="仿宋"/>
                <w:i w:val="0"/>
                <w:iCs w:val="0"/>
                <w:caps w:val="0"/>
                <w:spacing w:val="0"/>
                <w:kern w:val="2"/>
                <w:sz w:val="24"/>
                <w:szCs w:val="24"/>
                <w:lang w:val="en-US" w:eastAsia="zh-CN" w:bidi="ar-SA"/>
              </w:rPr>
              <w:t>中的基础设施、原材料管理系统、生产管理系统、能源管理系统、环境保护设施的具体要求及方法，同时提出</w:t>
            </w:r>
            <w:r>
              <w:rPr>
                <w:rFonts w:hint="eastAsia" w:ascii="仿宋" w:hAnsi="仿宋" w:eastAsia="仿宋" w:cs="仿宋"/>
                <w:i w:val="0"/>
                <w:iCs w:val="0"/>
                <w:caps w:val="0"/>
                <w:spacing w:val="0"/>
                <w:kern w:val="2"/>
                <w:sz w:val="24"/>
                <w:szCs w:val="24"/>
                <w:lang w:val="en-US" w:eastAsia="zh-CN" w:bidi="ar-SA"/>
              </w:rPr>
              <w:t>混凝土数字化工厂</w:t>
            </w:r>
            <w:r>
              <w:rPr>
                <w:rFonts w:hint="default" w:ascii="仿宋" w:hAnsi="仿宋" w:eastAsia="仿宋" w:cs="仿宋"/>
                <w:i w:val="0"/>
                <w:iCs w:val="0"/>
                <w:caps w:val="0"/>
                <w:spacing w:val="0"/>
                <w:kern w:val="2"/>
                <w:sz w:val="24"/>
                <w:szCs w:val="24"/>
                <w:lang w:val="en-US" w:eastAsia="zh-CN" w:bidi="ar-SA"/>
              </w:rPr>
              <w:t>的评价方法和依据，可以指导</w:t>
            </w:r>
            <w:r>
              <w:rPr>
                <w:rFonts w:hint="eastAsia" w:ascii="仿宋" w:hAnsi="仿宋" w:eastAsia="仿宋" w:cs="仿宋"/>
                <w:i w:val="0"/>
                <w:iCs w:val="0"/>
                <w:caps w:val="0"/>
                <w:spacing w:val="0"/>
                <w:kern w:val="2"/>
                <w:sz w:val="24"/>
                <w:szCs w:val="24"/>
                <w:lang w:val="en-US" w:eastAsia="zh-CN" w:bidi="ar-SA"/>
              </w:rPr>
              <w:t>公路桥梁混凝土数字化工厂</w:t>
            </w:r>
            <w:r>
              <w:rPr>
                <w:rFonts w:hint="default" w:ascii="仿宋" w:hAnsi="仿宋" w:eastAsia="仿宋" w:cs="仿宋"/>
                <w:i w:val="0"/>
                <w:iCs w:val="0"/>
                <w:caps w:val="0"/>
                <w:spacing w:val="0"/>
                <w:kern w:val="2"/>
                <w:sz w:val="24"/>
                <w:szCs w:val="24"/>
                <w:lang w:val="en-US" w:eastAsia="zh-CN" w:bidi="ar-SA"/>
              </w:rPr>
              <w:t>建设，进一步提高混凝土生产效率，减少碳排放，实现企业降本增效。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4"/>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eastAsia="仿宋_GB2312"/>
                <w:sz w:val="24"/>
                <w:szCs w:val="24"/>
              </w:rPr>
            </w:pPr>
            <w:r>
              <w:rPr>
                <w:rFonts w:hint="eastAsia" w:ascii="仿宋_GB2312" w:eastAsia="仿宋_GB2312"/>
                <w:sz w:val="24"/>
                <w:szCs w:val="24"/>
              </w:rPr>
              <w:t>2.</w:t>
            </w:r>
            <w:r>
              <w:rPr>
                <w:rFonts w:hint="eastAsia" w:ascii="仿宋" w:hAnsi="仿宋" w:eastAsia="仿宋" w:cs="仿宋"/>
                <w:i w:val="0"/>
                <w:iCs w:val="0"/>
                <w:sz w:val="24"/>
                <w:szCs w:val="24"/>
              </w:rPr>
              <w:t>项目必要性和可行性分析：</w:t>
            </w:r>
          </w:p>
          <w:p>
            <w:pPr>
              <w:numPr>
                <w:ilvl w:val="0"/>
                <w:numId w:val="2"/>
              </w:numPr>
              <w:spacing w:line="400" w:lineRule="atLeast"/>
              <w:rPr>
                <w:rFonts w:hint="eastAsia" w:ascii="仿宋_GB2312" w:eastAsia="仿宋_GB2312"/>
                <w:sz w:val="24"/>
                <w:szCs w:val="24"/>
              </w:rPr>
            </w:pPr>
            <w:r>
              <w:rPr>
                <w:rFonts w:hint="eastAsia" w:ascii="仿宋_GB2312" w:eastAsia="仿宋_GB2312"/>
                <w:sz w:val="24"/>
                <w:szCs w:val="24"/>
              </w:rPr>
              <w:t>项目必要性</w:t>
            </w:r>
          </w:p>
          <w:p>
            <w:pPr>
              <w:spacing w:line="400" w:lineRule="atLeast"/>
              <w:ind w:firstLine="480" w:firstLineChars="200"/>
              <w:rPr>
                <w:rFonts w:hint="default" w:ascii="仿宋_GB2312" w:eastAsia="仿宋_GB2312"/>
                <w:sz w:val="24"/>
                <w:szCs w:val="24"/>
                <w:lang w:val="en-US" w:eastAsia="zh-CN"/>
              </w:rPr>
            </w:pPr>
            <w:r>
              <w:rPr>
                <w:rFonts w:hint="default" w:ascii="仿宋_GB2312" w:eastAsia="仿宋_GB2312"/>
                <w:sz w:val="24"/>
                <w:szCs w:val="24"/>
                <w:lang w:val="en-US" w:eastAsia="zh-CN"/>
              </w:rPr>
              <w:t>混凝土作为一种</w:t>
            </w:r>
            <w:r>
              <w:rPr>
                <w:rFonts w:hint="eastAsia" w:ascii="仿宋_GB2312" w:eastAsia="仿宋_GB2312"/>
                <w:sz w:val="24"/>
                <w:szCs w:val="24"/>
                <w:lang w:val="en-US" w:eastAsia="zh-CN"/>
              </w:rPr>
              <w:t>建筑</w:t>
            </w:r>
            <w:r>
              <w:rPr>
                <w:rFonts w:hint="default" w:ascii="仿宋_GB2312" w:eastAsia="仿宋_GB2312"/>
                <w:sz w:val="24"/>
                <w:szCs w:val="24"/>
                <w:lang w:val="en-US" w:eastAsia="zh-CN"/>
              </w:rPr>
              <w:t>产品，其生产业务流程相对成熟、上下游也相当明确，主要包括原材料入场、原材料检测、配合比设计及试配、混凝土生产、混凝土运输及浇筑、后期维护等。现有的传统生产，多数由人工控制完成，且各环节信息化水平参差不齐，多数停留在传统的线下干预方式进行信息管理，实际操作过程做不到规范统一，存在一定的误差，导致生产开盘延时、分配不合理、现有的资源得不到合理的利用，整体生产水平偏离理论预想。但整体而言，混凝土搅拌站中混凝土拌合过程的工业化、自动化水平相对较高，存在数字化、平台化的可能性。通过</w:t>
            </w:r>
            <w:r>
              <w:rPr>
                <w:rFonts w:hint="eastAsia" w:ascii="仿宋_GB2312" w:eastAsia="仿宋_GB2312"/>
                <w:sz w:val="24"/>
                <w:szCs w:val="24"/>
                <w:lang w:val="en-US" w:eastAsia="zh-CN"/>
              </w:rPr>
              <w:t>建立混凝土数字化工厂</w:t>
            </w:r>
            <w:r>
              <w:rPr>
                <w:rFonts w:hint="default" w:ascii="仿宋_GB2312" w:eastAsia="仿宋_GB2312"/>
                <w:sz w:val="24"/>
                <w:szCs w:val="24"/>
                <w:lang w:val="en-US" w:eastAsia="zh-CN"/>
              </w:rPr>
              <w:t>能够更好的发挥规模优势，为混凝土产业带来更高的效率、更稳定的品质并可以节约各方成本，为混凝土行业带来新的发展空间。</w:t>
            </w:r>
          </w:p>
          <w:p>
            <w:pPr>
              <w:numPr>
                <w:ilvl w:val="0"/>
                <w:numId w:val="2"/>
              </w:numPr>
              <w:spacing w:line="400" w:lineRule="atLeast"/>
              <w:ind w:left="0" w:leftChars="0" w:firstLine="0" w:firstLineChars="0"/>
              <w:rPr>
                <w:rFonts w:hint="eastAsia" w:ascii="仿宋_GB2312" w:eastAsia="仿宋_GB2312"/>
                <w:sz w:val="24"/>
                <w:szCs w:val="24"/>
              </w:rPr>
            </w:pPr>
            <w:r>
              <w:rPr>
                <w:rFonts w:hint="eastAsia" w:ascii="仿宋_GB2312" w:eastAsia="仿宋_GB2312"/>
                <w:sz w:val="24"/>
                <w:szCs w:val="24"/>
              </w:rPr>
              <w:t>产业发展情况及技术成熟度</w:t>
            </w:r>
          </w:p>
          <w:p>
            <w:pPr>
              <w:numPr>
                <w:ilvl w:val="0"/>
                <w:numId w:val="0"/>
              </w:numPr>
              <w:spacing w:line="400" w:lineRule="atLeast"/>
              <w:ind w:leftChars="0" w:firstLine="480" w:firstLineChars="200"/>
              <w:rPr>
                <w:rFonts w:hint="eastAsia" w:ascii="仿宋_GB2312" w:eastAsia="仿宋_GB2312"/>
                <w:sz w:val="24"/>
                <w:szCs w:val="24"/>
                <w:lang w:val="en-US" w:eastAsia="zh-CN"/>
              </w:rPr>
            </w:pPr>
            <w:r>
              <w:rPr>
                <w:rFonts w:hint="default" w:ascii="仿宋_GB2312" w:eastAsia="仿宋_GB2312"/>
                <w:sz w:val="24"/>
                <w:szCs w:val="24"/>
              </w:rPr>
              <w:t>当前众多商混企业在</w:t>
            </w:r>
            <w:r>
              <w:rPr>
                <w:rFonts w:hint="eastAsia" w:ascii="仿宋_GB2312" w:eastAsia="仿宋_GB2312"/>
                <w:sz w:val="24"/>
                <w:szCs w:val="24"/>
                <w:lang w:val="en-US" w:eastAsia="zh-CN"/>
              </w:rPr>
              <w:t>混凝土数字化方面</w:t>
            </w:r>
            <w:r>
              <w:rPr>
                <w:rFonts w:hint="default" w:ascii="仿宋_GB2312" w:eastAsia="仿宋_GB2312"/>
                <w:sz w:val="24"/>
                <w:szCs w:val="24"/>
              </w:rPr>
              <w:t>做了积极的探索，</w:t>
            </w:r>
            <w:r>
              <w:rPr>
                <w:rFonts w:hint="eastAsia" w:ascii="仿宋_GB2312" w:eastAsia="仿宋_GB2312"/>
                <w:sz w:val="24"/>
                <w:szCs w:val="24"/>
              </w:rPr>
              <w:t>如重庆建工的“公鱼互联”平台、中建西部建设的“T</w:t>
            </w:r>
            <w:r>
              <w:rPr>
                <w:rFonts w:hint="default" w:ascii="仿宋_GB2312" w:eastAsia="仿宋_GB2312"/>
                <w:sz w:val="24"/>
                <w:szCs w:val="24"/>
              </w:rPr>
              <w:t>OPS”</w:t>
            </w:r>
            <w:r>
              <w:rPr>
                <w:rFonts w:hint="eastAsia" w:ascii="仿宋_GB2312" w:eastAsia="仿宋_GB2312"/>
                <w:sz w:val="24"/>
                <w:szCs w:val="24"/>
              </w:rPr>
              <w:t>系统、徐州中联的</w:t>
            </w:r>
            <w:r>
              <w:rPr>
                <w:rFonts w:hint="default" w:ascii="仿宋_GB2312" w:eastAsia="仿宋_GB2312"/>
                <w:sz w:val="24"/>
                <w:szCs w:val="24"/>
              </w:rPr>
              <w:t>“混凝土企业管控一体化系统”</w:t>
            </w:r>
            <w:r>
              <w:rPr>
                <w:rFonts w:hint="eastAsia" w:ascii="仿宋_GB2312" w:eastAsia="仿宋_GB2312"/>
                <w:sz w:val="24"/>
                <w:szCs w:val="24"/>
              </w:rPr>
              <w:t>、中铁集团的“铁路2.0”系统、南方新材料的“砼云”系统等等，这些平台的特点是</w:t>
            </w:r>
            <w:r>
              <w:rPr>
                <w:rFonts w:hint="default" w:ascii="仿宋_GB2312" w:eastAsia="仿宋_GB2312"/>
                <w:sz w:val="24"/>
                <w:szCs w:val="24"/>
              </w:rPr>
              <w:t>智能化程度高</w:t>
            </w:r>
            <w:r>
              <w:rPr>
                <w:rFonts w:hint="eastAsia" w:ascii="仿宋_GB2312" w:eastAsia="仿宋_GB2312"/>
                <w:sz w:val="24"/>
                <w:szCs w:val="24"/>
              </w:rPr>
              <w:t>，且</w:t>
            </w:r>
            <w:r>
              <w:rPr>
                <w:rFonts w:hint="default" w:ascii="仿宋_GB2312" w:eastAsia="仿宋_GB2312"/>
                <w:sz w:val="24"/>
                <w:szCs w:val="24"/>
              </w:rPr>
              <w:t>涵盖上下游产业链</w:t>
            </w:r>
            <w:r>
              <w:rPr>
                <w:rFonts w:hint="eastAsia" w:ascii="仿宋_GB2312" w:eastAsia="仿宋_GB2312"/>
                <w:sz w:val="24"/>
                <w:szCs w:val="24"/>
              </w:rPr>
              <w:t>，表明</w:t>
            </w:r>
            <w:r>
              <w:rPr>
                <w:rFonts w:hint="default" w:ascii="仿宋_GB2312" w:eastAsia="仿宋_GB2312"/>
                <w:sz w:val="24"/>
                <w:szCs w:val="24"/>
              </w:rPr>
              <w:t>混凝土生产与“互联网</w:t>
            </w:r>
            <w:r>
              <w:rPr>
                <w:rFonts w:hint="eastAsia" w:ascii="仿宋_GB2312" w:eastAsia="仿宋_GB2312"/>
                <w:sz w:val="24"/>
                <w:szCs w:val="24"/>
              </w:rPr>
              <w:t>+</w:t>
            </w:r>
            <w:r>
              <w:rPr>
                <w:rFonts w:hint="default" w:ascii="仿宋_GB2312" w:eastAsia="仿宋_GB2312"/>
                <w:sz w:val="24"/>
                <w:szCs w:val="24"/>
              </w:rPr>
              <w:t>”结合是行业发展的必然趋势</w:t>
            </w:r>
            <w:r>
              <w:rPr>
                <w:rFonts w:hint="eastAsia" w:ascii="仿宋_GB2312" w:eastAsia="仿宋_GB2312"/>
                <w:sz w:val="24"/>
                <w:szCs w:val="24"/>
                <w:lang w:eastAsia="zh-CN"/>
              </w:rPr>
              <w:t>。</w:t>
            </w:r>
            <w:r>
              <w:rPr>
                <w:rFonts w:hint="eastAsia" w:ascii="仿宋_GB2312" w:eastAsia="仿宋_GB2312"/>
                <w:sz w:val="24"/>
                <w:szCs w:val="24"/>
                <w:lang w:val="en-US" w:eastAsia="zh-CN"/>
              </w:rPr>
              <w:t xml:space="preserve"> </w:t>
            </w:r>
          </w:p>
          <w:p>
            <w:pPr>
              <w:spacing w:line="400" w:lineRule="atLeast"/>
              <w:rPr>
                <w:rFonts w:ascii="仿宋_GB2312" w:eastAsia="仿宋_GB2312"/>
                <w:sz w:val="24"/>
                <w:szCs w:val="24"/>
              </w:rPr>
            </w:pPr>
            <w:r>
              <w:rPr>
                <w:rFonts w:hint="eastAsia" w:ascii="仿宋_GB2312" w:eastAsia="仿宋_GB2312"/>
                <w:sz w:val="24"/>
                <w:szCs w:val="24"/>
              </w:rPr>
              <w:t>三、承担单位能力条件</w:t>
            </w:r>
          </w:p>
          <w:p>
            <w:pPr>
              <w:spacing w:line="400" w:lineRule="atLeast"/>
              <w:ind w:firstLine="480" w:firstLineChars="200"/>
              <w:rPr>
                <w:rFonts w:hint="default" w:ascii="仿宋_GB2312" w:eastAsia="仿宋_GB2312"/>
                <w:sz w:val="24"/>
                <w:szCs w:val="24"/>
                <w:lang w:val="en-US" w:eastAsia="zh-CN"/>
              </w:rPr>
            </w:pPr>
            <w:r>
              <w:rPr>
                <w:rFonts w:hint="eastAsia" w:ascii="仿宋_GB2312" w:eastAsia="仿宋_GB2312"/>
                <w:sz w:val="24"/>
                <w:szCs w:val="24"/>
              </w:rPr>
              <w:t>中交第二航务工程局有限公司为中国交通建设股份有限公司全资子公司，经过60多年的发展，现已成为一家融设计、施工、科研、资本运作于一体，以路桥、港航、铁路、城市轨道交通、市政工程施工为主业，“大土木”、多元化经营的大型工程建设企业，市场遍布全国29个省（市、自治区），以及东南亚、南亚、中东、欧洲、非洲、南美洲的20个国家和地区。</w:t>
            </w:r>
            <w:r>
              <w:rPr>
                <w:rFonts w:hint="eastAsia" w:ascii="仿宋_GB2312" w:eastAsia="仿宋_GB2312"/>
                <w:sz w:val="24"/>
                <w:szCs w:val="24"/>
                <w:lang w:val="en-US" w:eastAsia="zh-CN"/>
              </w:rPr>
              <w:t>二航局目前在建项目年生产方量约为1200~1500万方。</w:t>
            </w:r>
          </w:p>
          <w:p>
            <w:pPr>
              <w:spacing w:line="400" w:lineRule="atLeast"/>
              <w:ind w:firstLine="480" w:firstLineChars="200"/>
              <w:rPr>
                <w:rFonts w:ascii="仿宋_GB2312" w:eastAsia="仿宋_GB2312"/>
                <w:sz w:val="24"/>
                <w:szCs w:val="24"/>
              </w:rPr>
            </w:pPr>
            <w:r>
              <w:rPr>
                <w:rFonts w:hint="eastAsia" w:ascii="仿宋_GB2312" w:eastAsia="仿宋_GB2312"/>
                <w:sz w:val="24"/>
                <w:szCs w:val="24"/>
              </w:rPr>
              <w:t>具有丰富的研究成果基础、研发能力和充足的项目应用及成果验证途径。</w:t>
            </w:r>
          </w:p>
          <w:p>
            <w:pPr>
              <w:spacing w:line="400" w:lineRule="atLeast"/>
              <w:ind w:firstLine="480" w:firstLineChars="200"/>
              <w:rPr>
                <w:rFonts w:ascii="仿宋_GB2312" w:eastAsia="仿宋_GB2312"/>
                <w:i/>
                <w:iCs/>
                <w:sz w:val="24"/>
                <w:szCs w:val="24"/>
              </w:rPr>
            </w:pPr>
            <w:r>
              <w:rPr>
                <w:rFonts w:hint="eastAsia" w:ascii="仿宋_GB2312" w:eastAsia="仿宋_GB2312"/>
                <w:sz w:val="24"/>
                <w:szCs w:val="24"/>
              </w:rPr>
              <w:t>为了确保编写工作的顺利开展，各项保障措施能够及时到位，编写组由长期从事</w:t>
            </w:r>
            <w:r>
              <w:rPr>
                <w:rFonts w:hint="eastAsia" w:ascii="仿宋_GB2312" w:eastAsia="仿宋_GB2312"/>
                <w:sz w:val="24"/>
                <w:szCs w:val="24"/>
                <w:lang w:val="en-US" w:eastAsia="zh-CN"/>
              </w:rPr>
              <w:t>混凝土工程装备</w:t>
            </w:r>
            <w:r>
              <w:rPr>
                <w:rFonts w:hint="eastAsia" w:ascii="仿宋_GB2312" w:eastAsia="仿宋_GB2312"/>
                <w:sz w:val="24"/>
                <w:szCs w:val="24"/>
              </w:rPr>
              <w:t>的技术骨干组成，负责本标准相关技术内容论证与标准条文编写，可确保本标准编写过程中人员、经费的到位和及时。</w:t>
            </w:r>
          </w:p>
          <w:p>
            <w:pPr>
              <w:spacing w:line="400" w:lineRule="atLeast"/>
              <w:rPr>
                <w:rFonts w:ascii="仿宋_GB2312" w:eastAsia="仿宋_GB2312"/>
                <w:sz w:val="24"/>
                <w:szCs w:val="24"/>
              </w:rPr>
            </w:pPr>
            <w:r>
              <w:rPr>
                <w:rFonts w:hint="eastAsia" w:ascii="仿宋_GB2312" w:eastAsia="仿宋_GB2312"/>
                <w:sz w:val="24"/>
                <w:szCs w:val="24"/>
              </w:rPr>
              <w:t>四、实施的预期效果</w:t>
            </w:r>
          </w:p>
          <w:p>
            <w:pPr>
              <w:spacing w:line="360" w:lineRule="exact"/>
              <w:rPr>
                <w:rFonts w:ascii="方正仿宋_GBK" w:hAnsi="仿宋_GB2312" w:eastAsia="方正仿宋_GBK" w:cs="仿宋_GB2312"/>
              </w:rPr>
            </w:pPr>
            <w:r>
              <w:rPr>
                <w:rFonts w:hint="eastAsia" w:ascii="仿宋_GB2312" w:eastAsia="仿宋_GB2312"/>
                <w:sz w:val="24"/>
                <w:szCs w:val="24"/>
              </w:rPr>
              <w:t>形成系统全面的《公路桥梁混凝土数字化工厂建设规范》，指导</w:t>
            </w:r>
            <w:r>
              <w:rPr>
                <w:rFonts w:hint="eastAsia" w:ascii="仿宋_GB2312" w:eastAsia="仿宋_GB2312"/>
                <w:sz w:val="24"/>
                <w:szCs w:val="24"/>
                <w:lang w:val="en-US" w:eastAsia="zh-CN"/>
              </w:rPr>
              <w:t>混凝土数字化工厂建设</w:t>
            </w:r>
            <w:r>
              <w:rPr>
                <w:rFonts w:hint="eastAsia" w:ascii="仿宋_GB2312" w:eastAsia="仿宋_GB2312"/>
                <w:sz w:val="24"/>
                <w:szCs w:val="24"/>
              </w:rPr>
              <w:t>，</w:t>
            </w:r>
            <w:r>
              <w:rPr>
                <w:rFonts w:hint="eastAsia" w:ascii="仿宋_GB2312" w:eastAsia="仿宋_GB2312"/>
                <w:sz w:val="24"/>
                <w:szCs w:val="24"/>
                <w:lang w:val="en-US" w:eastAsia="zh-CN"/>
              </w:rPr>
              <w:t>为混凝土工厂自动化、数字化、智能化提供参考建议，</w:t>
            </w:r>
            <w:r>
              <w:rPr>
                <w:rFonts w:hint="default" w:ascii="仿宋_GB2312" w:eastAsia="仿宋_GB2312"/>
                <w:sz w:val="24"/>
                <w:szCs w:val="24"/>
                <w:lang w:val="en-US" w:eastAsia="zh-CN"/>
              </w:rPr>
              <w:t>为混凝土产业带来更高的效率、更稳定的品质并可以节约各方成本</w:t>
            </w:r>
            <w:r>
              <w:rPr>
                <w:rFonts w:hint="eastAsia" w:ascii="仿宋_GB2312" w:eastAsia="仿宋_GB2312"/>
                <w:sz w:val="24"/>
                <w:szCs w:val="24"/>
                <w:lang w:val="en-US" w:eastAsia="zh-CN"/>
              </w:rPr>
              <w:t>，</w:t>
            </w:r>
            <w:r>
              <w:rPr>
                <w:rFonts w:hint="eastAsia" w:ascii="仿宋_GB2312" w:eastAsia="仿宋_GB2312"/>
                <w:sz w:val="24"/>
                <w:szCs w:val="24"/>
              </w:rPr>
              <w:t>提高混凝土的工程质量，打造高品质工程，实现工程的质量提升</w:t>
            </w:r>
            <w:r>
              <w:rPr>
                <w:rFonts w:hint="eastAsia" w:ascii="仿宋_GB2312"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4"/>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eastAsia="仿宋_GB2312"/>
                <w:sz w:val="24"/>
                <w:szCs w:val="24"/>
                <w:highlight w:val="none"/>
              </w:rPr>
            </w:pPr>
            <w:r>
              <w:rPr>
                <w:rFonts w:hint="eastAsia" w:ascii="仿宋_GB2312" w:eastAsia="仿宋_GB2312"/>
                <w:sz w:val="24"/>
                <w:szCs w:val="24"/>
                <w:highlight w:val="none"/>
                <w:lang w:val="en-US" w:eastAsia="zh-CN"/>
              </w:rPr>
              <w:t>3</w:t>
            </w:r>
            <w:r>
              <w:rPr>
                <w:rFonts w:hint="eastAsia" w:ascii="仿宋_GB2312" w:eastAsia="仿宋_GB2312"/>
                <w:sz w:val="24"/>
                <w:szCs w:val="24"/>
                <w:highlight w:val="none"/>
              </w:rPr>
              <w:t>.标准比对：</w:t>
            </w:r>
          </w:p>
          <w:p>
            <w:pPr>
              <w:spacing w:line="360" w:lineRule="auto"/>
              <w:ind w:firstLine="480" w:firstLineChars="200"/>
              <w:rPr>
                <w:rFonts w:hint="default" w:ascii="仿宋" w:hAnsi="仿宋" w:eastAsia="仿宋" w:cs="仿宋"/>
                <w:i w:val="0"/>
                <w:iCs w:val="0"/>
                <w:sz w:val="24"/>
                <w:szCs w:val="24"/>
                <w:lang w:val="en-US" w:eastAsia="zh-CN"/>
              </w:rPr>
            </w:pPr>
            <w:r>
              <w:rPr>
                <w:rFonts w:hint="eastAsia" w:ascii="仿宋" w:hAnsi="仿宋" w:eastAsia="仿宋" w:cs="仿宋"/>
                <w:i w:val="0"/>
                <w:iCs w:val="0"/>
                <w:sz w:val="24"/>
                <w:szCs w:val="24"/>
              </w:rPr>
              <w:t>1、国外</w:t>
            </w:r>
            <w:r>
              <w:rPr>
                <w:rFonts w:hint="eastAsia" w:ascii="仿宋" w:hAnsi="仿宋" w:eastAsia="仿宋" w:cs="仿宋"/>
                <w:i w:val="0"/>
                <w:iCs w:val="0"/>
                <w:sz w:val="24"/>
                <w:szCs w:val="24"/>
                <w:lang w:val="en-US" w:eastAsia="zh-CN"/>
              </w:rPr>
              <w:t>混凝土搅拌站数字化建设标准</w:t>
            </w:r>
          </w:p>
          <w:p>
            <w:pPr>
              <w:spacing w:line="360" w:lineRule="auto"/>
              <w:ind w:firstLine="480" w:firstLineChars="200"/>
              <w:rPr>
                <w:rFonts w:hint="eastAsia"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无</w:t>
            </w:r>
          </w:p>
          <w:p>
            <w:pPr>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2、国内</w:t>
            </w:r>
            <w:r>
              <w:rPr>
                <w:rFonts w:hint="eastAsia" w:ascii="仿宋" w:hAnsi="仿宋" w:eastAsia="仿宋" w:cs="仿宋"/>
                <w:i w:val="0"/>
                <w:iCs w:val="0"/>
                <w:sz w:val="24"/>
                <w:szCs w:val="24"/>
                <w:lang w:val="en-US" w:eastAsia="zh-CN"/>
              </w:rPr>
              <w:t>混凝土搅拌站数字化建设标准</w:t>
            </w:r>
          </w:p>
          <w:p>
            <w:pPr>
              <w:spacing w:line="400" w:lineRule="atLeast"/>
              <w:ind w:firstLine="480" w:firstLineChars="200"/>
              <w:rPr>
                <w:rFonts w:hint="default" w:ascii="仿宋" w:hAnsi="仿宋" w:eastAsia="仿宋" w:cs="仿宋"/>
                <w:i w:val="0"/>
                <w:iCs w:val="0"/>
                <w:caps w:val="0"/>
                <w:spacing w:val="0"/>
                <w:kern w:val="2"/>
                <w:sz w:val="24"/>
                <w:szCs w:val="24"/>
                <w:lang w:val="en-US" w:eastAsia="zh-CN" w:bidi="ar-SA"/>
              </w:rPr>
            </w:pPr>
            <w:r>
              <w:rPr>
                <w:rFonts w:hint="default" w:ascii="仿宋" w:hAnsi="仿宋" w:eastAsia="仿宋" w:cs="仿宋"/>
                <w:i w:val="0"/>
                <w:iCs w:val="0"/>
                <w:caps w:val="0"/>
                <w:spacing w:val="0"/>
                <w:kern w:val="2"/>
                <w:sz w:val="24"/>
                <w:szCs w:val="24"/>
                <w:lang w:val="en-US" w:eastAsia="zh-CN" w:bidi="ar-SA"/>
              </w:rPr>
              <w:t>建材行业标准《预拌混凝土行业绿色工厂评价要求》围绕行业绿色发展的先进技术、装备、管理等方向设定工厂宜达到的先进性指标要求，并采用量化评分的评价方法评估工厂的绿色化水平，主要包括基本要求以及基础设施、管理体系、能源与资源投入、产品、环境排放、综合绩效6项一级指标评价要求，适用于预拌混凝土生产企业的绿色工厂创建与评价。但其中关于厂房、照明、设备设施等基础设施的建设方法、能源与资源的投入、产品设计、环境排放等绿色化工厂建设的规定过于笼统，同时对智能化搅拌站的建设无具体的指导。</w:t>
            </w:r>
          </w:p>
          <w:p>
            <w:pPr>
              <w:spacing w:line="400" w:lineRule="atLeast"/>
              <w:ind w:firstLine="480" w:firstLineChars="200"/>
              <w:rPr>
                <w:rFonts w:hint="default" w:ascii="仿宋" w:hAnsi="仿宋" w:eastAsia="仿宋" w:cs="仿宋"/>
                <w:i w:val="0"/>
                <w:iCs w:val="0"/>
                <w:caps w:val="0"/>
                <w:spacing w:val="0"/>
                <w:kern w:val="2"/>
                <w:sz w:val="24"/>
                <w:szCs w:val="24"/>
                <w:lang w:val="en-US" w:eastAsia="zh-CN" w:bidi="ar-SA"/>
              </w:rPr>
            </w:pPr>
            <w:r>
              <w:rPr>
                <w:rFonts w:hint="default" w:ascii="仿宋" w:hAnsi="仿宋" w:eastAsia="仿宋" w:cs="仿宋"/>
                <w:i w:val="0"/>
                <w:iCs w:val="0"/>
                <w:caps w:val="0"/>
                <w:spacing w:val="0"/>
                <w:kern w:val="2"/>
                <w:sz w:val="24"/>
                <w:szCs w:val="24"/>
                <w:lang w:val="en-US" w:eastAsia="zh-CN" w:bidi="ar-SA"/>
              </w:rPr>
              <w:t>建材协会标准《预拌混凝土智能工厂评价要求》定义了预拌混凝土智能工厂的架构，针对预拌混凝土智能工厂的数据、信息技术与信息安全、业务等体系，以及基础设施、生产执行、运营管理、决策分析等层级提出要求，并规定了评价组织、评价要求及评价方法。但对于智能工厂的建设要求、建设方法、建设范围没有规定和约束，对于混凝土工厂的智能化新建、改建缺乏更为直接和明确的指导作用。同时，对于工厂的绿色化建设也缺乏详细指导。</w:t>
            </w:r>
          </w:p>
          <w:p>
            <w:pPr>
              <w:spacing w:line="400" w:lineRule="atLeast"/>
              <w:ind w:firstLine="480" w:firstLineChars="200"/>
              <w:rPr>
                <w:rFonts w:ascii="方正仿宋_GBK" w:eastAsia="方正仿宋_GBK"/>
                <w:color w:val="000000"/>
                <w:sz w:val="28"/>
                <w:szCs w:val="28"/>
              </w:rPr>
            </w:pPr>
            <w:r>
              <w:rPr>
                <w:rFonts w:hint="default" w:ascii="仿宋" w:hAnsi="仿宋" w:eastAsia="仿宋" w:cs="仿宋"/>
                <w:i w:val="0"/>
                <w:iCs w:val="0"/>
                <w:caps w:val="0"/>
                <w:spacing w:val="0"/>
                <w:kern w:val="2"/>
                <w:sz w:val="24"/>
                <w:szCs w:val="24"/>
                <w:lang w:val="en-US" w:eastAsia="zh-CN" w:bidi="ar-SA"/>
              </w:rPr>
              <w:t>本</w:t>
            </w:r>
            <w:r>
              <w:rPr>
                <w:rFonts w:hint="eastAsia" w:ascii="仿宋" w:hAnsi="仿宋" w:eastAsia="仿宋" w:cs="仿宋"/>
                <w:i w:val="0"/>
                <w:iCs w:val="0"/>
                <w:caps w:val="0"/>
                <w:spacing w:val="0"/>
                <w:kern w:val="2"/>
                <w:sz w:val="24"/>
                <w:szCs w:val="24"/>
                <w:lang w:val="en-US" w:eastAsia="zh-CN" w:bidi="ar-SA"/>
              </w:rPr>
              <w:t>规范</w:t>
            </w:r>
            <w:r>
              <w:rPr>
                <w:rFonts w:hint="default" w:ascii="仿宋" w:hAnsi="仿宋" w:eastAsia="仿宋" w:cs="仿宋"/>
                <w:i w:val="0"/>
                <w:iCs w:val="0"/>
                <w:caps w:val="0"/>
                <w:spacing w:val="0"/>
                <w:kern w:val="2"/>
                <w:sz w:val="24"/>
                <w:szCs w:val="24"/>
                <w:lang w:val="en-US" w:eastAsia="zh-CN" w:bidi="ar-SA"/>
              </w:rPr>
              <w:t>充分参考和借鉴了上述标准，并结合中交二航局混凝土云工厂的建设和运维经验，综合考虑了</w:t>
            </w:r>
            <w:r>
              <w:rPr>
                <w:rFonts w:hint="eastAsia" w:ascii="仿宋" w:hAnsi="仿宋" w:eastAsia="仿宋" w:cs="仿宋"/>
                <w:i w:val="0"/>
                <w:iCs w:val="0"/>
                <w:caps w:val="0"/>
                <w:spacing w:val="0"/>
                <w:kern w:val="2"/>
                <w:sz w:val="24"/>
                <w:szCs w:val="24"/>
                <w:lang w:val="en-US" w:eastAsia="zh-CN" w:bidi="ar-SA"/>
              </w:rPr>
              <w:t>公路桥梁混凝土数字化工厂</w:t>
            </w:r>
            <w:r>
              <w:rPr>
                <w:rFonts w:hint="default" w:ascii="仿宋" w:hAnsi="仿宋" w:eastAsia="仿宋" w:cs="仿宋"/>
                <w:i w:val="0"/>
                <w:iCs w:val="0"/>
                <w:caps w:val="0"/>
                <w:spacing w:val="0"/>
                <w:kern w:val="2"/>
                <w:sz w:val="24"/>
                <w:szCs w:val="24"/>
                <w:lang w:val="en-US" w:eastAsia="zh-CN" w:bidi="ar-SA"/>
              </w:rPr>
              <w:t>的绿色化、智能化两个方面，首先规定了</w:t>
            </w:r>
            <w:r>
              <w:rPr>
                <w:rFonts w:hint="eastAsia" w:ascii="仿宋" w:hAnsi="仿宋" w:eastAsia="仿宋" w:cs="仿宋"/>
                <w:i w:val="0"/>
                <w:iCs w:val="0"/>
                <w:caps w:val="0"/>
                <w:spacing w:val="0"/>
                <w:kern w:val="2"/>
                <w:sz w:val="24"/>
                <w:szCs w:val="24"/>
                <w:lang w:val="en-US" w:eastAsia="zh-CN" w:bidi="ar-SA"/>
              </w:rPr>
              <w:t>公路桥梁混凝土数字化工厂建设的基本规定，然后从基础设施、原材料管理系统、生产管理系统、能源管理系统、环境保护设施等方面</w:t>
            </w:r>
            <w:r>
              <w:rPr>
                <w:rFonts w:hint="default" w:ascii="仿宋" w:hAnsi="仿宋" w:eastAsia="仿宋" w:cs="仿宋"/>
                <w:i w:val="0"/>
                <w:iCs w:val="0"/>
                <w:caps w:val="0"/>
                <w:spacing w:val="0"/>
                <w:kern w:val="2"/>
                <w:sz w:val="24"/>
                <w:szCs w:val="24"/>
                <w:lang w:val="en-US" w:eastAsia="zh-CN" w:bidi="ar-SA"/>
              </w:rPr>
              <w:t>详细描述</w:t>
            </w:r>
            <w:r>
              <w:rPr>
                <w:rFonts w:hint="eastAsia" w:ascii="仿宋" w:hAnsi="仿宋" w:eastAsia="仿宋" w:cs="仿宋"/>
                <w:i w:val="0"/>
                <w:iCs w:val="0"/>
                <w:caps w:val="0"/>
                <w:spacing w:val="0"/>
                <w:kern w:val="2"/>
                <w:sz w:val="24"/>
                <w:szCs w:val="24"/>
                <w:lang w:val="en-US" w:eastAsia="zh-CN" w:bidi="ar-SA"/>
              </w:rPr>
              <w:t>了混凝土数字化工厂的</w:t>
            </w:r>
            <w:r>
              <w:rPr>
                <w:rFonts w:hint="default" w:ascii="仿宋" w:hAnsi="仿宋" w:eastAsia="仿宋" w:cs="仿宋"/>
                <w:i w:val="0"/>
                <w:iCs w:val="0"/>
                <w:caps w:val="0"/>
                <w:spacing w:val="0"/>
                <w:kern w:val="2"/>
                <w:sz w:val="24"/>
                <w:szCs w:val="24"/>
                <w:lang w:val="en-US" w:eastAsia="zh-CN" w:bidi="ar-SA"/>
              </w:rPr>
              <w:t>建设要求，结构更为完整，对</w:t>
            </w:r>
            <w:r>
              <w:rPr>
                <w:rFonts w:hint="eastAsia" w:ascii="仿宋" w:hAnsi="仿宋" w:eastAsia="仿宋" w:cs="仿宋"/>
                <w:i w:val="0"/>
                <w:iCs w:val="0"/>
                <w:caps w:val="0"/>
                <w:spacing w:val="0"/>
                <w:kern w:val="2"/>
                <w:sz w:val="24"/>
                <w:szCs w:val="24"/>
                <w:lang w:val="en-US" w:eastAsia="zh-CN" w:bidi="ar-SA"/>
              </w:rPr>
              <w:t>公路桥梁混凝土数字化工厂</w:t>
            </w:r>
            <w:r>
              <w:rPr>
                <w:rFonts w:hint="default" w:ascii="仿宋" w:hAnsi="仿宋" w:eastAsia="仿宋" w:cs="仿宋"/>
                <w:i w:val="0"/>
                <w:iCs w:val="0"/>
                <w:caps w:val="0"/>
                <w:spacing w:val="0"/>
                <w:kern w:val="2"/>
                <w:sz w:val="24"/>
                <w:szCs w:val="24"/>
                <w:lang w:val="en-US" w:eastAsia="zh-CN" w:bidi="ar-SA"/>
              </w:rPr>
              <w:t>绿色化、智能化建设具有极高的推广应用价值。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jc w:val="center"/>
        </w:trPr>
        <w:tc>
          <w:tcPr>
            <w:tcW w:w="8522" w:type="dxa"/>
            <w:gridSpan w:val="4"/>
            <w:tcBorders>
              <w:top w:val="single" w:color="auto" w:sz="4" w:space="0"/>
              <w:left w:val="single" w:color="auto" w:sz="4" w:space="0"/>
              <w:bottom w:val="single" w:color="auto" w:sz="4" w:space="0"/>
              <w:right w:val="single" w:color="auto" w:sz="4" w:space="0"/>
            </w:tcBorders>
          </w:tcPr>
          <w:p>
            <w:pPr>
              <w:spacing w:line="400" w:lineRule="atLeast"/>
              <w:rPr>
                <w:rFonts w:hint="default" w:ascii="仿宋" w:hAnsi="仿宋" w:eastAsia="仿宋" w:cs="仿宋"/>
                <w:i w:val="0"/>
                <w:iCs w:val="0"/>
                <w:caps w:val="0"/>
                <w:spacing w:val="0"/>
                <w:kern w:val="2"/>
                <w:sz w:val="24"/>
                <w:szCs w:val="24"/>
                <w:highlight w:val="none"/>
                <w:lang w:val="en-US" w:eastAsia="zh-CN" w:bidi="ar-SA"/>
              </w:rPr>
            </w:pPr>
            <w:r>
              <w:rPr>
                <w:rFonts w:hint="eastAsia" w:ascii="仿宋" w:hAnsi="仿宋" w:eastAsia="仿宋" w:cs="仿宋"/>
                <w:i w:val="0"/>
                <w:iCs w:val="0"/>
                <w:caps w:val="0"/>
                <w:spacing w:val="0"/>
                <w:kern w:val="2"/>
                <w:sz w:val="24"/>
                <w:szCs w:val="24"/>
                <w:highlight w:val="none"/>
                <w:lang w:val="en-US" w:eastAsia="zh-CN" w:bidi="ar-SA"/>
              </w:rPr>
              <w:t>4.风险分析：</w:t>
            </w:r>
          </w:p>
          <w:p>
            <w:pPr>
              <w:spacing w:line="400" w:lineRule="atLeast"/>
              <w:ind w:firstLine="480" w:firstLineChars="200"/>
              <w:rPr>
                <w:rFonts w:hint="default" w:ascii="仿宋" w:hAnsi="仿宋" w:eastAsia="仿宋" w:cs="仿宋"/>
                <w:i w:val="0"/>
                <w:iCs w:val="0"/>
                <w:caps w:val="0"/>
                <w:spacing w:val="0"/>
                <w:kern w:val="2"/>
                <w:sz w:val="24"/>
                <w:szCs w:val="24"/>
                <w:lang w:val="en-US" w:eastAsia="zh-CN" w:bidi="ar-SA"/>
              </w:rPr>
            </w:pPr>
            <w:r>
              <w:rPr>
                <w:rFonts w:hint="eastAsia" w:ascii="仿宋" w:hAnsi="仿宋" w:eastAsia="仿宋" w:cs="仿宋"/>
                <w:i w:val="0"/>
                <w:iCs w:val="0"/>
                <w:caps w:val="0"/>
                <w:spacing w:val="0"/>
                <w:kern w:val="2"/>
                <w:sz w:val="24"/>
                <w:szCs w:val="24"/>
                <w:lang w:val="en-US" w:eastAsia="zh-CN" w:bidi="ar-SA"/>
              </w:rPr>
              <w:t>（1）公路桥梁混凝土数字化工厂应用中的安全风险：混凝土数字化工厂具备自动化程度高、施工效率高等特点，可减少工厂内人员现场走动，与传统混凝土工厂相比，可以降低安全风险。风险因素主要涉及人车碰撞、高处坠落、机械伤害等需要改善与优化工厂建设的方式。</w:t>
            </w:r>
          </w:p>
          <w:p>
            <w:pPr>
              <w:spacing w:line="400" w:lineRule="atLeast"/>
              <w:ind w:firstLine="480" w:firstLineChars="200"/>
              <w:rPr>
                <w:rFonts w:ascii="方正仿宋_GBK" w:hAnsi="仿宋_GB2312" w:eastAsia="方正仿宋_GBK" w:cs="仿宋_GB2312"/>
                <w:sz w:val="28"/>
                <w:szCs w:val="28"/>
              </w:rPr>
            </w:pPr>
            <w:r>
              <w:rPr>
                <w:rFonts w:hint="eastAsia" w:ascii="仿宋" w:hAnsi="仿宋" w:eastAsia="仿宋" w:cs="仿宋"/>
                <w:i w:val="0"/>
                <w:iCs w:val="0"/>
                <w:caps w:val="0"/>
                <w:spacing w:val="0"/>
                <w:kern w:val="2"/>
                <w:sz w:val="24"/>
                <w:szCs w:val="24"/>
                <w:lang w:val="en-US" w:eastAsia="zh-CN" w:bidi="ar-SA"/>
              </w:rPr>
              <w:t>（2）组织实施风险：本项目参与方较多，既有技术研发部门，又有设备厂家配合参与，更有外部厂商联合研发相关设备，涉及面较广，容易出现沟通不及时、效率跟不上的问题。需要建立强有力的组织机构，制定工作制度，建立工作计划，加强项目实施过程中的沟通、协调、监督与控制，围绕建设数字化工厂的目标，扎实推进各项工作，保证设备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8522" w:type="dxa"/>
            <w:gridSpan w:val="4"/>
            <w:tcBorders>
              <w:top w:val="single" w:color="auto" w:sz="4" w:space="0"/>
              <w:left w:val="single" w:color="auto" w:sz="4" w:space="0"/>
              <w:bottom w:val="single" w:color="auto" w:sz="4" w:space="0"/>
              <w:right w:val="single" w:color="auto" w:sz="4" w:space="0"/>
            </w:tcBorders>
          </w:tcPr>
          <w:p>
            <w:pPr>
              <w:spacing w:line="400" w:lineRule="atLeast"/>
              <w:rPr>
                <w:rFonts w:hint="eastAsia" w:ascii="仿宋" w:hAnsi="仿宋" w:eastAsia="仿宋" w:cs="仿宋"/>
                <w:i w:val="0"/>
                <w:iCs w:val="0"/>
                <w:caps w:val="0"/>
                <w:spacing w:val="0"/>
                <w:kern w:val="2"/>
                <w:sz w:val="24"/>
                <w:szCs w:val="24"/>
                <w:lang w:val="en-US" w:eastAsia="zh-CN" w:bidi="ar-SA"/>
              </w:rPr>
            </w:pPr>
            <w:r>
              <w:rPr>
                <w:rFonts w:hint="eastAsia" w:ascii="仿宋" w:hAnsi="仿宋" w:eastAsia="仿宋" w:cs="仿宋"/>
                <w:i w:val="0"/>
                <w:iCs w:val="0"/>
                <w:caps w:val="0"/>
                <w:spacing w:val="0"/>
                <w:kern w:val="2"/>
                <w:sz w:val="24"/>
                <w:szCs w:val="24"/>
                <w:lang w:val="en-US" w:eastAsia="zh-CN" w:bidi="ar-SA"/>
              </w:rPr>
              <w:t>5.宣贯实施计划：</w:t>
            </w:r>
          </w:p>
          <w:p>
            <w:pPr>
              <w:spacing w:line="400" w:lineRule="atLeast"/>
              <w:ind w:firstLine="480" w:firstLineChars="200"/>
              <w:rPr>
                <w:rFonts w:hint="eastAsia" w:ascii="仿宋" w:hAnsi="仿宋" w:eastAsia="仿宋" w:cs="仿宋"/>
                <w:i w:val="0"/>
                <w:iCs w:val="0"/>
                <w:caps w:val="0"/>
                <w:spacing w:val="0"/>
                <w:kern w:val="2"/>
                <w:sz w:val="24"/>
                <w:szCs w:val="24"/>
                <w:lang w:val="en-US" w:eastAsia="zh-CN" w:bidi="ar-SA"/>
              </w:rPr>
            </w:pPr>
            <w:r>
              <w:rPr>
                <w:rFonts w:hint="eastAsia" w:ascii="仿宋" w:hAnsi="仿宋" w:eastAsia="仿宋" w:cs="仿宋"/>
                <w:i w:val="0"/>
                <w:iCs w:val="0"/>
                <w:caps w:val="0"/>
                <w:spacing w:val="0"/>
                <w:kern w:val="2"/>
                <w:sz w:val="24"/>
                <w:szCs w:val="24"/>
                <w:lang w:val="en-US" w:eastAsia="zh-CN" w:bidi="ar-SA"/>
              </w:rPr>
              <w:t>本指南工作实施计划如下：</w:t>
            </w:r>
          </w:p>
          <w:tbl>
            <w:tblPr>
              <w:tblStyle w:val="1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2"/>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shd w:val="clear" w:color="auto" w:fill="DCD8C2"/>
                </w:tcPr>
                <w:p>
                  <w:pPr>
                    <w:spacing w:line="400" w:lineRule="atLeast"/>
                    <w:jc w:val="center"/>
                    <w:rPr>
                      <w:rFonts w:ascii="仿宋_GB2312" w:eastAsia="仿宋_GB2312"/>
                      <w:sz w:val="24"/>
                      <w:szCs w:val="24"/>
                    </w:rPr>
                  </w:pPr>
                  <w:r>
                    <w:rPr>
                      <w:rFonts w:hint="eastAsia" w:ascii="仿宋_GB2312" w:eastAsia="仿宋_GB2312"/>
                      <w:b/>
                      <w:bCs/>
                    </w:rPr>
                    <w:t>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2" w:type="dxa"/>
                  <w:vAlign w:val="center"/>
                </w:tcPr>
                <w:p>
                  <w:pPr>
                    <w:spacing w:line="400" w:lineRule="exact"/>
                    <w:rPr>
                      <w:rFonts w:ascii="仿宋_GB2312" w:eastAsia="仿宋_GB2312"/>
                      <w:i/>
                      <w:iCs/>
                    </w:rPr>
                  </w:pPr>
                  <w:r>
                    <w:rPr>
                      <w:rFonts w:hint="eastAsia" w:ascii="仿宋_GB2312" w:eastAsia="仿宋_GB2312"/>
                      <w:color w:val="000000" w:themeColor="text1"/>
                      <w:sz w:val="21"/>
                      <w:szCs w:val="21"/>
                      <w14:textFill>
                        <w14:solidFill>
                          <w14:schemeClr w14:val="tx1"/>
                        </w14:solidFill>
                      </w14:textFill>
                    </w:rPr>
                    <w:t>一、总进度目标</w:t>
                  </w:r>
                </w:p>
              </w:tc>
              <w:tc>
                <w:tcPr>
                  <w:tcW w:w="4994" w:type="dxa"/>
                  <w:vAlign w:val="center"/>
                </w:tcPr>
                <w:p>
                  <w:pPr>
                    <w:spacing w:line="400" w:lineRule="exact"/>
                    <w:rPr>
                      <w:rFonts w:ascii="仿宋_GB2312" w:eastAsia="仿宋_GB2312"/>
                      <w:i/>
                      <w:iCs/>
                    </w:rPr>
                  </w:pPr>
                  <w:r>
                    <w:rPr>
                      <w:rFonts w:hint="eastAsia" w:ascii="仿宋_GB2312" w:eastAsia="仿宋_GB2312"/>
                      <w:color w:val="000000" w:themeColor="text1"/>
                      <w:sz w:val="21"/>
                      <w:szCs w:val="21"/>
                      <w14:textFill>
                        <w14:solidFill>
                          <w14:schemeClr w14:val="tx1"/>
                        </w14:solidFill>
                      </w14:textFill>
                    </w:rPr>
                    <w:t>项目起止时间为202</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年</w:t>
                  </w:r>
                  <w:r>
                    <w:rPr>
                      <w:rFonts w:hint="eastAsia" w:ascii="仿宋_GB2312" w:eastAsia="仿宋_GB2312"/>
                      <w:color w:val="000000" w:themeColor="text1"/>
                      <w:sz w:val="21"/>
                      <w:szCs w:val="21"/>
                      <w:lang w:val="en-US" w:eastAsia="zh-CN"/>
                      <w14:textFill>
                        <w14:solidFill>
                          <w14:schemeClr w14:val="tx1"/>
                        </w14:solidFill>
                      </w14:textFill>
                    </w:rPr>
                    <w:t>10</w:t>
                  </w:r>
                  <w:r>
                    <w:rPr>
                      <w:rFonts w:hint="eastAsia" w:ascii="仿宋_GB2312" w:eastAsia="仿宋_GB2312"/>
                      <w:color w:val="000000" w:themeColor="text1"/>
                      <w:sz w:val="21"/>
                      <w:szCs w:val="21"/>
                      <w14:textFill>
                        <w14:solidFill>
                          <w14:schemeClr w14:val="tx1"/>
                        </w14:solidFill>
                      </w14:textFill>
                    </w:rPr>
                    <w:t>月～202</w:t>
                  </w:r>
                  <w:r>
                    <w:rPr>
                      <w:rFonts w:hint="eastAsia" w:ascii="仿宋_GB2312" w:eastAsia="仿宋_GB2312"/>
                      <w:color w:val="000000" w:themeColor="text1"/>
                      <w:sz w:val="21"/>
                      <w:szCs w:val="21"/>
                      <w:lang w:val="en-US" w:eastAsia="zh-CN"/>
                      <w14:textFill>
                        <w14:solidFill>
                          <w14:schemeClr w14:val="tx1"/>
                        </w14:solidFill>
                      </w14:textFill>
                    </w:rPr>
                    <w:t>5</w:t>
                  </w:r>
                  <w:r>
                    <w:rPr>
                      <w:rFonts w:hint="eastAsia" w:ascii="仿宋_GB2312" w:eastAsia="仿宋_GB2312"/>
                      <w:color w:val="000000" w:themeColor="text1"/>
                      <w:sz w:val="21"/>
                      <w:szCs w:val="21"/>
                      <w14:textFill>
                        <w14:solidFill>
                          <w14:schemeClr w14:val="tx1"/>
                        </w14:solidFill>
                      </w14:textFill>
                    </w:rPr>
                    <w:t>年</w:t>
                  </w:r>
                  <w:r>
                    <w:rPr>
                      <w:rFonts w:hint="eastAsia" w:ascii="仿宋_GB2312" w:eastAsia="仿宋_GB2312"/>
                      <w:color w:val="000000" w:themeColor="text1"/>
                      <w:sz w:val="21"/>
                      <w:szCs w:val="21"/>
                      <w:lang w:val="en-US" w:eastAsia="zh-CN"/>
                      <w14:textFill>
                        <w14:solidFill>
                          <w14:schemeClr w14:val="tx1"/>
                        </w14:solidFill>
                      </w14:textFill>
                    </w:rPr>
                    <w:t>9</w:t>
                  </w:r>
                  <w:r>
                    <w:rPr>
                      <w:rFonts w:hint="eastAsia" w:ascii="仿宋_GB2312" w:eastAsia="仿宋_GB2312"/>
                      <w:color w:val="000000" w:themeColor="text1"/>
                      <w:sz w:val="21"/>
                      <w:szCs w:val="21"/>
                      <w14:textFill>
                        <w14:solidFill>
                          <w14:schemeClr w14:val="tx1"/>
                        </w14:solidFill>
                      </w14:textFill>
                    </w:rPr>
                    <w:t>月，共2</w:t>
                  </w:r>
                  <w:r>
                    <w:rPr>
                      <w:rFonts w:hint="eastAsia" w:ascii="仿宋_GB2312" w:eastAsia="仿宋_GB2312"/>
                      <w:color w:val="000000" w:themeColor="text1"/>
                      <w:sz w:val="21"/>
                      <w:szCs w:val="21"/>
                      <w:lang w:val="en-US" w:eastAsia="zh-CN"/>
                      <w14:textFill>
                        <w14:solidFill>
                          <w14:schemeClr w14:val="tx1"/>
                        </w14:solidFill>
                      </w14:textFill>
                    </w:rPr>
                    <w:t>4</w:t>
                  </w:r>
                  <w:r>
                    <w:rPr>
                      <w:rFonts w:hint="eastAsia" w:ascii="仿宋_GB2312" w:eastAsia="仿宋_GB2312"/>
                      <w:color w:val="000000" w:themeColor="text1"/>
                      <w:sz w:val="21"/>
                      <w:szCs w:val="21"/>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2" w:type="dxa"/>
                  <w:vAlign w:val="center"/>
                </w:tcPr>
                <w:p>
                  <w:pPr>
                    <w:spacing w:line="400" w:lineRule="exact"/>
                    <w:rPr>
                      <w:rFonts w:ascii="仿宋_GB2312" w:eastAsia="仿宋_GB2312"/>
                      <w:i/>
                      <w:iCs/>
                    </w:rPr>
                  </w:pPr>
                  <w:r>
                    <w:rPr>
                      <w:rFonts w:hint="eastAsia" w:ascii="仿宋_GB2312" w:eastAsia="仿宋_GB2312"/>
                      <w:color w:val="000000" w:themeColor="text1"/>
                      <w:sz w:val="21"/>
                      <w:szCs w:val="21"/>
                      <w14:textFill>
                        <w14:solidFill>
                          <w14:schemeClr w14:val="tx1"/>
                        </w14:solidFill>
                      </w14:textFill>
                    </w:rPr>
                    <w:t>二、阶段目标</w:t>
                  </w:r>
                </w:p>
              </w:tc>
              <w:tc>
                <w:tcPr>
                  <w:tcW w:w="4994" w:type="dxa"/>
                  <w:vAlign w:val="center"/>
                </w:tcPr>
                <w:p>
                  <w:pPr>
                    <w:spacing w:line="400" w:lineRule="exact"/>
                    <w:rPr>
                      <w:rFonts w:ascii="仿宋_GB2312" w:eastAsia="仿宋_GB2312"/>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2" w:type="dxa"/>
                  <w:vAlign w:val="center"/>
                </w:tcPr>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ascii="仿宋_GB2312" w:eastAsia="仿宋_GB2312"/>
                      <w:color w:val="000000" w:themeColor="text1"/>
                      <w:sz w:val="21"/>
                      <w:szCs w:val="21"/>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调研、准备阶段</w:t>
                  </w:r>
                </w:p>
                <w:p>
                  <w:pPr>
                    <w:spacing w:line="400" w:lineRule="exact"/>
                    <w:rPr>
                      <w:rFonts w:ascii="仿宋_GB2312" w:eastAsia="仿宋_GB2312"/>
                      <w:i/>
                      <w:iCs/>
                    </w:rPr>
                  </w:pPr>
                  <w:r>
                    <w:rPr>
                      <w:rFonts w:hint="eastAsia" w:ascii="仿宋_GB2312" w:eastAsia="仿宋_GB2312"/>
                      <w:color w:val="000000" w:themeColor="text1"/>
                      <w:sz w:val="21"/>
                      <w:szCs w:val="21"/>
                      <w14:textFill>
                        <w14:solidFill>
                          <w14:schemeClr w14:val="tx1"/>
                        </w14:solidFill>
                      </w14:textFill>
                    </w:rPr>
                    <w:t>（202</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年</w:t>
                  </w:r>
                  <w:r>
                    <w:rPr>
                      <w:rFonts w:hint="eastAsia" w:ascii="仿宋_GB2312" w:eastAsia="仿宋_GB2312"/>
                      <w:color w:val="000000" w:themeColor="text1"/>
                      <w:sz w:val="21"/>
                      <w:szCs w:val="21"/>
                      <w:lang w:val="en-US" w:eastAsia="zh-CN"/>
                      <w14:textFill>
                        <w14:solidFill>
                          <w14:schemeClr w14:val="tx1"/>
                        </w14:solidFill>
                      </w14:textFill>
                    </w:rPr>
                    <w:t>10</w:t>
                  </w:r>
                  <w:r>
                    <w:rPr>
                      <w:rFonts w:hint="eastAsia" w:ascii="仿宋_GB2312" w:eastAsia="仿宋_GB2312"/>
                      <w:color w:val="000000" w:themeColor="text1"/>
                      <w:sz w:val="21"/>
                      <w:szCs w:val="21"/>
                      <w14:textFill>
                        <w14:solidFill>
                          <w14:schemeClr w14:val="tx1"/>
                        </w14:solidFill>
                      </w14:textFill>
                    </w:rPr>
                    <w:t>月～202</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年</w:t>
                  </w:r>
                  <w:r>
                    <w:rPr>
                      <w:rFonts w:ascii="仿宋_GB2312" w:eastAsia="仿宋_GB2312"/>
                      <w:color w:val="000000" w:themeColor="text1"/>
                      <w:sz w:val="21"/>
                      <w:szCs w:val="21"/>
                      <w14:textFill>
                        <w14:solidFill>
                          <w14:schemeClr w14:val="tx1"/>
                        </w14:solidFill>
                      </w14:textFill>
                    </w:rPr>
                    <w:t>12</w:t>
                  </w:r>
                  <w:r>
                    <w:rPr>
                      <w:rFonts w:hint="eastAsia" w:ascii="仿宋_GB2312" w:eastAsia="仿宋_GB2312"/>
                      <w:color w:val="000000" w:themeColor="text1"/>
                      <w:sz w:val="21"/>
                      <w:szCs w:val="21"/>
                      <w14:textFill>
                        <w14:solidFill>
                          <w14:schemeClr w14:val="tx1"/>
                        </w14:solidFill>
                      </w14:textFill>
                    </w:rPr>
                    <w:t>月）</w:t>
                  </w:r>
                </w:p>
              </w:tc>
              <w:tc>
                <w:tcPr>
                  <w:tcW w:w="4994" w:type="dxa"/>
                  <w:vAlign w:val="center"/>
                </w:tcPr>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1）调研、收集资料；</w:t>
                  </w:r>
                </w:p>
                <w:p>
                  <w:pPr>
                    <w:spacing w:line="400" w:lineRule="exact"/>
                    <w:rPr>
                      <w:rFonts w:ascii="仿宋_GB2312" w:eastAsia="仿宋_GB2312"/>
                    </w:rPr>
                  </w:pPr>
                  <w:r>
                    <w:rPr>
                      <w:rFonts w:hint="eastAsia" w:ascii="仿宋_GB2312" w:eastAsia="仿宋_GB2312"/>
                      <w:color w:val="000000" w:themeColor="text1"/>
                      <w:sz w:val="21"/>
                      <w:szCs w:val="21"/>
                      <w14:textFill>
                        <w14:solidFill>
                          <w14:schemeClr w14:val="tx1"/>
                        </w14:solidFill>
                      </w14:textFill>
                    </w:rPr>
                    <w:t>2）制定项目工作大纲。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2" w:type="dxa"/>
                  <w:vAlign w:val="center"/>
                </w:tcPr>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2.工作大纲评审</w:t>
                  </w:r>
                </w:p>
                <w:p>
                  <w:pPr>
                    <w:pStyle w:val="5"/>
                    <w:ind w:left="0" w:leftChars="0" w:firstLine="0" w:firstLineChars="0"/>
                    <w:jc w:val="left"/>
                    <w:rPr>
                      <w:rFonts w:ascii="仿宋_GB2312" w:eastAsia="仿宋_GB2312"/>
                      <w:i/>
                      <w:iCs/>
                    </w:rPr>
                  </w:pPr>
                  <w:r>
                    <w:rPr>
                      <w:rFonts w:hint="eastAsia" w:ascii="仿宋_GB2312" w:eastAsia="仿宋_GB2312"/>
                      <w:color w:val="000000" w:themeColor="text1"/>
                      <w:kern w:val="2"/>
                      <w:sz w:val="21"/>
                      <w:szCs w:val="21"/>
                      <w14:textFill>
                        <w14:solidFill>
                          <w14:schemeClr w14:val="tx1"/>
                        </w14:solidFill>
                      </w14:textFill>
                    </w:rPr>
                    <w:t>（2</w:t>
                  </w:r>
                  <w:r>
                    <w:rPr>
                      <w:rFonts w:ascii="仿宋_GB2312" w:eastAsia="仿宋_GB2312"/>
                      <w:color w:val="000000" w:themeColor="text1"/>
                      <w:kern w:val="2"/>
                      <w:sz w:val="21"/>
                      <w:szCs w:val="21"/>
                      <w14:textFill>
                        <w14:solidFill>
                          <w14:schemeClr w14:val="tx1"/>
                        </w14:solidFill>
                      </w14:textFill>
                    </w:rPr>
                    <w:t>02</w:t>
                  </w:r>
                  <w:r>
                    <w:rPr>
                      <w:rFonts w:hint="eastAsia" w:ascii="仿宋_GB2312" w:eastAsia="仿宋_GB2312"/>
                      <w:color w:val="000000" w:themeColor="text1"/>
                      <w:kern w:val="2"/>
                      <w:sz w:val="21"/>
                      <w:szCs w:val="21"/>
                      <w:lang w:val="en-US" w:eastAsia="zh-CN"/>
                      <w14:textFill>
                        <w14:solidFill>
                          <w14:schemeClr w14:val="tx1"/>
                        </w14:solidFill>
                      </w14:textFill>
                    </w:rPr>
                    <w:t>4</w:t>
                  </w:r>
                  <w:r>
                    <w:rPr>
                      <w:rFonts w:hint="eastAsia" w:ascii="仿宋_GB2312" w:eastAsia="仿宋_GB2312"/>
                      <w:color w:val="000000" w:themeColor="text1"/>
                      <w:kern w:val="2"/>
                      <w:sz w:val="21"/>
                      <w:szCs w:val="21"/>
                      <w14:textFill>
                        <w14:solidFill>
                          <w14:schemeClr w14:val="tx1"/>
                        </w14:solidFill>
                      </w14:textFill>
                    </w:rPr>
                    <w:t>年1月</w:t>
                  </w:r>
                  <w:r>
                    <w:rPr>
                      <w:rFonts w:hint="eastAsia" w:ascii="仿宋_GB2312" w:eastAsia="仿宋_GB2312"/>
                      <w:color w:val="000000" w:themeColor="text1"/>
                      <w:sz w:val="21"/>
                      <w:szCs w:val="21"/>
                      <w14:textFill>
                        <w14:solidFill>
                          <w14:schemeClr w14:val="tx1"/>
                        </w14:solidFill>
                      </w14:textFill>
                    </w:rPr>
                    <w:t>～202</w:t>
                  </w:r>
                  <w:r>
                    <w:rPr>
                      <w:rFonts w:hint="eastAsia" w:ascii="仿宋_GB2312" w:eastAsia="仿宋_GB2312"/>
                      <w:color w:val="000000" w:themeColor="text1"/>
                      <w:sz w:val="21"/>
                      <w:szCs w:val="21"/>
                      <w:lang w:val="en-US" w:eastAsia="zh-CN"/>
                      <w14:textFill>
                        <w14:solidFill>
                          <w14:schemeClr w14:val="tx1"/>
                        </w14:solidFill>
                      </w14:textFill>
                    </w:rPr>
                    <w:t>4</w:t>
                  </w:r>
                  <w:r>
                    <w:rPr>
                      <w:rFonts w:hint="eastAsia" w:ascii="仿宋_GB2312" w:eastAsia="仿宋_GB2312"/>
                      <w:color w:val="000000" w:themeColor="text1"/>
                      <w:sz w:val="21"/>
                      <w:szCs w:val="21"/>
                      <w14:textFill>
                        <w14:solidFill>
                          <w14:schemeClr w14:val="tx1"/>
                        </w14:solidFill>
                      </w14:textFill>
                    </w:rPr>
                    <w:t>年</w:t>
                  </w:r>
                  <w:r>
                    <w:rPr>
                      <w:rFonts w:ascii="仿宋_GB2312" w:eastAsia="仿宋_GB2312"/>
                      <w:color w:val="000000" w:themeColor="text1"/>
                      <w:sz w:val="21"/>
                      <w:szCs w:val="21"/>
                      <w14:textFill>
                        <w14:solidFill>
                          <w14:schemeClr w14:val="tx1"/>
                        </w14:solidFill>
                      </w14:textFill>
                    </w:rPr>
                    <w:t>2</w:t>
                  </w:r>
                  <w:r>
                    <w:rPr>
                      <w:rFonts w:hint="eastAsia" w:ascii="仿宋_GB2312" w:eastAsia="仿宋_GB2312"/>
                      <w:color w:val="000000" w:themeColor="text1"/>
                      <w:sz w:val="21"/>
                      <w:szCs w:val="21"/>
                      <w14:textFill>
                        <w14:solidFill>
                          <w14:schemeClr w14:val="tx1"/>
                        </w14:solidFill>
                      </w14:textFill>
                    </w:rPr>
                    <w:t>月</w:t>
                  </w:r>
                  <w:r>
                    <w:rPr>
                      <w:rFonts w:hint="eastAsia" w:ascii="仿宋_GB2312" w:eastAsia="仿宋_GB2312"/>
                      <w:color w:val="000000" w:themeColor="text1"/>
                      <w:kern w:val="2"/>
                      <w:sz w:val="21"/>
                      <w:szCs w:val="21"/>
                      <w14:textFill>
                        <w14:solidFill>
                          <w14:schemeClr w14:val="tx1"/>
                        </w14:solidFill>
                      </w14:textFill>
                    </w:rPr>
                    <w:t>）</w:t>
                  </w:r>
                </w:p>
              </w:tc>
              <w:tc>
                <w:tcPr>
                  <w:tcW w:w="4994" w:type="dxa"/>
                  <w:vAlign w:val="center"/>
                </w:tcPr>
                <w:p>
                  <w:pPr>
                    <w:spacing w:line="400" w:lineRule="exact"/>
                    <w:rPr>
                      <w:rFonts w:ascii="仿宋_GB2312" w:eastAsia="仿宋_GB2312"/>
                      <w:i/>
                      <w:iCs/>
                    </w:rPr>
                  </w:pPr>
                  <w:r>
                    <w:rPr>
                      <w:rFonts w:hint="eastAsia" w:ascii="仿宋_GB2312" w:eastAsia="仿宋_GB2312"/>
                      <w:color w:val="000000" w:themeColor="text1"/>
                      <w:sz w:val="21"/>
                      <w:szCs w:val="21"/>
                      <w14:textFill>
                        <w14:solidFill>
                          <w14:schemeClr w14:val="tx1"/>
                        </w14:solidFill>
                      </w14:textFill>
                    </w:rPr>
                    <w:t>1）大纲评审，确定工作大纲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2" w:type="dxa"/>
                  <w:vAlign w:val="center"/>
                </w:tcPr>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3</w:t>
                  </w:r>
                  <w:r>
                    <w:rPr>
                      <w:rFonts w:ascii="仿宋_GB2312" w:eastAsia="仿宋_GB2312"/>
                      <w:color w:val="000000" w:themeColor="text1"/>
                      <w:sz w:val="21"/>
                      <w:szCs w:val="21"/>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征求意见稿阶段</w:t>
                  </w:r>
                </w:p>
                <w:p>
                  <w:pPr>
                    <w:spacing w:line="400" w:lineRule="exact"/>
                    <w:rPr>
                      <w:rFonts w:ascii="仿宋_GB2312" w:eastAsia="仿宋_GB2312"/>
                      <w:i/>
                      <w:iCs/>
                    </w:rPr>
                  </w:pPr>
                  <w:r>
                    <w:rPr>
                      <w:rFonts w:hint="eastAsia" w:ascii="仿宋_GB2312" w:eastAsia="仿宋_GB2312"/>
                      <w:color w:val="000000" w:themeColor="text1"/>
                      <w:sz w:val="21"/>
                      <w:szCs w:val="21"/>
                      <w14:textFill>
                        <w14:solidFill>
                          <w14:schemeClr w14:val="tx1"/>
                        </w14:solidFill>
                      </w14:textFill>
                    </w:rPr>
                    <w:t>（202</w:t>
                  </w:r>
                  <w:r>
                    <w:rPr>
                      <w:rFonts w:hint="eastAsia" w:ascii="仿宋_GB2312" w:eastAsia="仿宋_GB2312"/>
                      <w:color w:val="000000" w:themeColor="text1"/>
                      <w:sz w:val="21"/>
                      <w:szCs w:val="21"/>
                      <w:lang w:val="en-US" w:eastAsia="zh-CN"/>
                      <w14:textFill>
                        <w14:solidFill>
                          <w14:schemeClr w14:val="tx1"/>
                        </w14:solidFill>
                      </w14:textFill>
                    </w:rPr>
                    <w:t>4</w:t>
                  </w:r>
                  <w:r>
                    <w:rPr>
                      <w:rFonts w:hint="eastAsia" w:ascii="仿宋_GB2312" w:eastAsia="仿宋_GB2312"/>
                      <w:color w:val="000000" w:themeColor="text1"/>
                      <w:sz w:val="21"/>
                      <w:szCs w:val="21"/>
                      <w14:textFill>
                        <w14:solidFill>
                          <w14:schemeClr w14:val="tx1"/>
                        </w14:solidFill>
                      </w14:textFill>
                    </w:rPr>
                    <w:t>年</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月～202</w:t>
                  </w:r>
                  <w:r>
                    <w:rPr>
                      <w:rFonts w:hint="eastAsia" w:ascii="仿宋_GB2312" w:eastAsia="仿宋_GB2312"/>
                      <w:color w:val="000000" w:themeColor="text1"/>
                      <w:sz w:val="21"/>
                      <w:szCs w:val="21"/>
                      <w:lang w:val="en-US" w:eastAsia="zh-CN"/>
                      <w14:textFill>
                        <w14:solidFill>
                          <w14:schemeClr w14:val="tx1"/>
                        </w14:solidFill>
                      </w14:textFill>
                    </w:rPr>
                    <w:t>4</w:t>
                  </w:r>
                  <w:r>
                    <w:rPr>
                      <w:rFonts w:hint="eastAsia" w:ascii="仿宋_GB2312" w:eastAsia="仿宋_GB2312"/>
                      <w:color w:val="000000" w:themeColor="text1"/>
                      <w:sz w:val="21"/>
                      <w:szCs w:val="21"/>
                      <w14:textFill>
                        <w14:solidFill>
                          <w14:schemeClr w14:val="tx1"/>
                        </w14:solidFill>
                      </w14:textFill>
                    </w:rPr>
                    <w:t>年</w:t>
                  </w:r>
                  <w:r>
                    <w:rPr>
                      <w:rFonts w:ascii="仿宋_GB2312" w:eastAsia="仿宋_GB2312"/>
                      <w:color w:val="000000" w:themeColor="text1"/>
                      <w:sz w:val="21"/>
                      <w:szCs w:val="21"/>
                      <w14:textFill>
                        <w14:solidFill>
                          <w14:schemeClr w14:val="tx1"/>
                        </w14:solidFill>
                      </w14:textFill>
                    </w:rPr>
                    <w:t>12</w:t>
                  </w:r>
                  <w:r>
                    <w:rPr>
                      <w:rFonts w:hint="eastAsia" w:ascii="仿宋_GB2312" w:eastAsia="仿宋_GB2312"/>
                      <w:color w:val="000000" w:themeColor="text1"/>
                      <w:sz w:val="21"/>
                      <w:szCs w:val="21"/>
                      <w14:textFill>
                        <w14:solidFill>
                          <w14:schemeClr w14:val="tx1"/>
                        </w14:solidFill>
                      </w14:textFill>
                    </w:rPr>
                    <w:t>月）</w:t>
                  </w:r>
                </w:p>
              </w:tc>
              <w:tc>
                <w:tcPr>
                  <w:tcW w:w="4994" w:type="dxa"/>
                  <w:vAlign w:val="center"/>
                </w:tcPr>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（1）重难点及关键内容专题研究和提炼；</w:t>
                  </w:r>
                </w:p>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（2）按目录编写各章节，校正、修改；</w:t>
                  </w:r>
                </w:p>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（3）各章节形成初稿；</w:t>
                  </w:r>
                </w:p>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（4）组织人员内部审核；</w:t>
                  </w:r>
                </w:p>
                <w:p>
                  <w:pPr>
                    <w:pStyle w:val="5"/>
                    <w:spacing w:line="400" w:lineRule="atLeast"/>
                    <w:ind w:left="0" w:leftChars="0" w:firstLine="0" w:firstLineChars="0"/>
                    <w:rPr>
                      <w:rFonts w:ascii="仿宋_GB2312" w:eastAsia="仿宋_GB2312"/>
                      <w:i/>
                      <w:iCs/>
                    </w:rPr>
                  </w:pPr>
                  <w:r>
                    <w:rPr>
                      <w:rFonts w:hint="eastAsia" w:ascii="仿宋_GB2312" w:eastAsia="仿宋_GB2312"/>
                      <w:color w:val="000000" w:themeColor="text1"/>
                      <w:kern w:val="2"/>
                      <w:sz w:val="21"/>
                      <w:szCs w:val="21"/>
                      <w14:textFill>
                        <w14:solidFill>
                          <w14:schemeClr w14:val="tx1"/>
                        </w14:solidFill>
                      </w14:textFill>
                    </w:rPr>
                    <w:t>（5）按内部审核意见形成征求意见稿。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2" w:type="dxa"/>
                  <w:vAlign w:val="center"/>
                </w:tcPr>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4</w:t>
                  </w:r>
                  <w:r>
                    <w:rPr>
                      <w:rFonts w:ascii="仿宋_GB2312" w:eastAsia="仿宋_GB2312"/>
                      <w:color w:val="000000" w:themeColor="text1"/>
                      <w:sz w:val="21"/>
                      <w:szCs w:val="21"/>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送审稿阶段</w:t>
                  </w:r>
                </w:p>
                <w:p>
                  <w:pPr>
                    <w:spacing w:line="400" w:lineRule="exact"/>
                    <w:rPr>
                      <w:rFonts w:ascii="仿宋_GB2312" w:eastAsia="仿宋_GB2312"/>
                      <w:i/>
                      <w:iCs/>
                    </w:rPr>
                  </w:pPr>
                  <w:r>
                    <w:rPr>
                      <w:rFonts w:hint="eastAsia" w:ascii="仿宋_GB2312" w:eastAsia="仿宋_GB2312"/>
                      <w:color w:val="000000" w:themeColor="text1"/>
                      <w:sz w:val="21"/>
                      <w:szCs w:val="21"/>
                      <w14:textFill>
                        <w14:solidFill>
                          <w14:schemeClr w14:val="tx1"/>
                        </w14:solidFill>
                      </w14:textFill>
                    </w:rPr>
                    <w:t>（202</w:t>
                  </w:r>
                  <w:r>
                    <w:rPr>
                      <w:rFonts w:hint="eastAsia" w:ascii="仿宋_GB2312" w:eastAsia="仿宋_GB2312"/>
                      <w:color w:val="000000" w:themeColor="text1"/>
                      <w:sz w:val="21"/>
                      <w:szCs w:val="21"/>
                      <w:lang w:val="en-US" w:eastAsia="zh-CN"/>
                      <w14:textFill>
                        <w14:solidFill>
                          <w14:schemeClr w14:val="tx1"/>
                        </w14:solidFill>
                      </w14:textFill>
                    </w:rPr>
                    <w:t>5</w:t>
                  </w:r>
                  <w:r>
                    <w:rPr>
                      <w:rFonts w:hint="eastAsia" w:ascii="仿宋_GB2312" w:eastAsia="仿宋_GB2312"/>
                      <w:color w:val="000000" w:themeColor="text1"/>
                      <w:sz w:val="21"/>
                      <w:szCs w:val="21"/>
                      <w14:textFill>
                        <w14:solidFill>
                          <w14:schemeClr w14:val="tx1"/>
                        </w14:solidFill>
                      </w14:textFill>
                    </w:rPr>
                    <w:t>年</w:t>
                  </w:r>
                  <w:r>
                    <w:rPr>
                      <w:rFonts w:ascii="仿宋_GB2312" w:eastAsia="仿宋_GB2312"/>
                      <w:color w:val="000000" w:themeColor="text1"/>
                      <w:sz w:val="21"/>
                      <w:szCs w:val="21"/>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月～202</w:t>
                  </w:r>
                  <w:r>
                    <w:rPr>
                      <w:rFonts w:hint="eastAsia" w:ascii="仿宋_GB2312" w:eastAsia="仿宋_GB2312"/>
                      <w:color w:val="000000" w:themeColor="text1"/>
                      <w:sz w:val="21"/>
                      <w:szCs w:val="21"/>
                      <w:lang w:val="en-US" w:eastAsia="zh-CN"/>
                      <w14:textFill>
                        <w14:solidFill>
                          <w14:schemeClr w14:val="tx1"/>
                        </w14:solidFill>
                      </w14:textFill>
                    </w:rPr>
                    <w:t>5</w:t>
                  </w:r>
                  <w:r>
                    <w:rPr>
                      <w:rFonts w:hint="eastAsia" w:ascii="仿宋_GB2312" w:eastAsia="仿宋_GB2312"/>
                      <w:color w:val="000000" w:themeColor="text1"/>
                      <w:sz w:val="21"/>
                      <w:szCs w:val="21"/>
                      <w14:textFill>
                        <w14:solidFill>
                          <w14:schemeClr w14:val="tx1"/>
                        </w14:solidFill>
                      </w14:textFill>
                    </w:rPr>
                    <w:t>年</w:t>
                  </w:r>
                  <w:r>
                    <w:rPr>
                      <w:rFonts w:ascii="仿宋_GB2312" w:eastAsia="仿宋_GB2312"/>
                      <w:color w:val="000000" w:themeColor="text1"/>
                      <w:sz w:val="21"/>
                      <w:szCs w:val="21"/>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月）</w:t>
                  </w:r>
                </w:p>
              </w:tc>
              <w:tc>
                <w:tcPr>
                  <w:tcW w:w="4994" w:type="dxa"/>
                  <w:vAlign w:val="center"/>
                </w:tcPr>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（1）征求意见，归纳整理意见；</w:t>
                  </w:r>
                </w:p>
                <w:p>
                  <w:pPr>
                    <w:spacing w:line="400" w:lineRule="exact"/>
                    <w:rPr>
                      <w:rFonts w:ascii="仿宋_GB2312" w:eastAsia="仿宋_GB2312"/>
                      <w:i/>
                      <w:iCs/>
                    </w:rPr>
                  </w:pPr>
                  <w:r>
                    <w:rPr>
                      <w:rFonts w:hint="eastAsia" w:ascii="仿宋_GB2312" w:eastAsia="仿宋_GB2312"/>
                      <w:color w:val="000000" w:themeColor="text1"/>
                      <w:sz w:val="21"/>
                      <w:szCs w:val="21"/>
                      <w14:textFill>
                        <w14:solidFill>
                          <w14:schemeClr w14:val="tx1"/>
                        </w14:solidFill>
                      </w14:textFill>
                    </w:rPr>
                    <w:t>（2）根据意见修改完善成果，并提交送审稿。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2" w:type="dxa"/>
                  <w:vAlign w:val="center"/>
                </w:tcPr>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5</w:t>
                  </w:r>
                  <w:r>
                    <w:rPr>
                      <w:rFonts w:ascii="仿宋_GB2312" w:eastAsia="仿宋_GB2312"/>
                      <w:color w:val="000000" w:themeColor="text1"/>
                      <w:sz w:val="21"/>
                      <w:szCs w:val="21"/>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总校阶段</w:t>
                  </w:r>
                </w:p>
                <w:p>
                  <w:pPr>
                    <w:spacing w:line="400" w:lineRule="exact"/>
                    <w:rPr>
                      <w:rFonts w:ascii="仿宋_GB2312" w:eastAsia="仿宋_GB2312"/>
                    </w:rPr>
                  </w:pPr>
                  <w:r>
                    <w:rPr>
                      <w:rFonts w:hint="eastAsia" w:ascii="仿宋_GB2312" w:eastAsia="仿宋_GB2312"/>
                      <w:color w:val="000000" w:themeColor="text1"/>
                      <w:sz w:val="21"/>
                      <w:szCs w:val="21"/>
                      <w14:textFill>
                        <w14:solidFill>
                          <w14:schemeClr w14:val="tx1"/>
                        </w14:solidFill>
                      </w14:textFill>
                    </w:rPr>
                    <w:t>（202</w:t>
                  </w:r>
                  <w:r>
                    <w:rPr>
                      <w:rFonts w:hint="eastAsia" w:ascii="仿宋_GB2312" w:eastAsia="仿宋_GB2312"/>
                      <w:color w:val="000000" w:themeColor="text1"/>
                      <w:sz w:val="21"/>
                      <w:szCs w:val="21"/>
                      <w:lang w:val="en-US" w:eastAsia="zh-CN"/>
                      <w14:textFill>
                        <w14:solidFill>
                          <w14:schemeClr w14:val="tx1"/>
                        </w14:solidFill>
                      </w14:textFill>
                    </w:rPr>
                    <w:t>5</w:t>
                  </w:r>
                  <w:r>
                    <w:rPr>
                      <w:rFonts w:hint="eastAsia" w:ascii="仿宋_GB2312" w:eastAsia="仿宋_GB2312"/>
                      <w:color w:val="000000" w:themeColor="text1"/>
                      <w:sz w:val="21"/>
                      <w:szCs w:val="21"/>
                      <w14:textFill>
                        <w14:solidFill>
                          <w14:schemeClr w14:val="tx1"/>
                        </w14:solidFill>
                      </w14:textFill>
                    </w:rPr>
                    <w:t>年</w:t>
                  </w:r>
                  <w:r>
                    <w:rPr>
                      <w:rFonts w:ascii="仿宋_GB2312" w:eastAsia="仿宋_GB2312"/>
                      <w:color w:val="000000" w:themeColor="text1"/>
                      <w:sz w:val="21"/>
                      <w:szCs w:val="21"/>
                      <w14:textFill>
                        <w14:solidFill>
                          <w14:schemeClr w14:val="tx1"/>
                        </w14:solidFill>
                      </w14:textFill>
                    </w:rPr>
                    <w:t>4</w:t>
                  </w:r>
                  <w:r>
                    <w:rPr>
                      <w:rFonts w:hint="eastAsia" w:ascii="仿宋_GB2312" w:eastAsia="仿宋_GB2312"/>
                      <w:color w:val="000000" w:themeColor="text1"/>
                      <w:sz w:val="21"/>
                      <w:szCs w:val="21"/>
                      <w14:textFill>
                        <w14:solidFill>
                          <w14:schemeClr w14:val="tx1"/>
                        </w14:solidFill>
                      </w14:textFill>
                    </w:rPr>
                    <w:t>月～202</w:t>
                  </w:r>
                  <w:r>
                    <w:rPr>
                      <w:rFonts w:hint="eastAsia" w:ascii="仿宋_GB2312" w:eastAsia="仿宋_GB2312"/>
                      <w:color w:val="000000" w:themeColor="text1"/>
                      <w:sz w:val="21"/>
                      <w:szCs w:val="21"/>
                      <w:lang w:val="en-US" w:eastAsia="zh-CN"/>
                      <w14:textFill>
                        <w14:solidFill>
                          <w14:schemeClr w14:val="tx1"/>
                        </w14:solidFill>
                      </w14:textFill>
                    </w:rPr>
                    <w:t>5</w:t>
                  </w:r>
                  <w:r>
                    <w:rPr>
                      <w:rFonts w:hint="eastAsia" w:ascii="仿宋_GB2312" w:eastAsia="仿宋_GB2312"/>
                      <w:color w:val="000000" w:themeColor="text1"/>
                      <w:sz w:val="21"/>
                      <w:szCs w:val="21"/>
                      <w14:textFill>
                        <w14:solidFill>
                          <w14:schemeClr w14:val="tx1"/>
                        </w14:solidFill>
                      </w14:textFill>
                    </w:rPr>
                    <w:t>年</w:t>
                  </w:r>
                  <w:r>
                    <w:rPr>
                      <w:rFonts w:ascii="仿宋_GB2312" w:eastAsia="仿宋_GB2312"/>
                      <w:color w:val="000000" w:themeColor="text1"/>
                      <w:sz w:val="21"/>
                      <w:szCs w:val="21"/>
                      <w14:textFill>
                        <w14:solidFill>
                          <w14:schemeClr w14:val="tx1"/>
                        </w14:solidFill>
                      </w14:textFill>
                    </w:rPr>
                    <w:t>6</w:t>
                  </w:r>
                  <w:r>
                    <w:rPr>
                      <w:rFonts w:hint="eastAsia" w:ascii="仿宋_GB2312" w:eastAsia="仿宋_GB2312"/>
                      <w:color w:val="000000" w:themeColor="text1"/>
                      <w:sz w:val="21"/>
                      <w:szCs w:val="21"/>
                      <w14:textFill>
                        <w14:solidFill>
                          <w14:schemeClr w14:val="tx1"/>
                        </w14:solidFill>
                      </w14:textFill>
                    </w:rPr>
                    <w:t>月）</w:t>
                  </w:r>
                </w:p>
              </w:tc>
              <w:tc>
                <w:tcPr>
                  <w:tcW w:w="4994" w:type="dxa"/>
                  <w:vAlign w:val="center"/>
                </w:tcPr>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（1）组织专家对送审稿审核；</w:t>
                  </w:r>
                </w:p>
                <w:p>
                  <w:pPr>
                    <w:spacing w:line="400" w:lineRule="exact"/>
                    <w:rPr>
                      <w:rFonts w:ascii="仿宋_GB2312" w:eastAsia="仿宋_GB2312"/>
                    </w:rPr>
                  </w:pPr>
                  <w:r>
                    <w:rPr>
                      <w:rFonts w:hint="eastAsia" w:ascii="仿宋_GB2312" w:eastAsia="仿宋_GB2312"/>
                      <w:color w:val="000000" w:themeColor="text1"/>
                      <w:sz w:val="21"/>
                      <w:szCs w:val="21"/>
                      <w14:textFill>
                        <w14:solidFill>
                          <w14:schemeClr w14:val="tx1"/>
                        </w14:solidFill>
                      </w14:textFill>
                    </w:rPr>
                    <w:t>（2）组织评审会进行评审。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2" w:type="dxa"/>
                  <w:vAlign w:val="center"/>
                </w:tcPr>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6</w:t>
                  </w:r>
                  <w:r>
                    <w:rPr>
                      <w:rFonts w:ascii="仿宋_GB2312" w:eastAsia="仿宋_GB2312"/>
                      <w:color w:val="000000" w:themeColor="text1"/>
                      <w:sz w:val="21"/>
                      <w:szCs w:val="21"/>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报批稿阶段</w:t>
                  </w:r>
                </w:p>
                <w:p>
                  <w:pPr>
                    <w:spacing w:line="400" w:lineRule="exact"/>
                  </w:pPr>
                  <w:r>
                    <w:rPr>
                      <w:rFonts w:hint="eastAsia" w:ascii="仿宋_GB2312" w:eastAsia="仿宋_GB2312"/>
                      <w:color w:val="000000" w:themeColor="text1"/>
                      <w:sz w:val="21"/>
                      <w:szCs w:val="21"/>
                      <w14:textFill>
                        <w14:solidFill>
                          <w14:schemeClr w14:val="tx1"/>
                        </w14:solidFill>
                      </w14:textFill>
                    </w:rPr>
                    <w:t>（202</w:t>
                  </w:r>
                  <w:r>
                    <w:rPr>
                      <w:rFonts w:hint="eastAsia" w:ascii="仿宋_GB2312" w:eastAsia="仿宋_GB2312"/>
                      <w:color w:val="000000" w:themeColor="text1"/>
                      <w:sz w:val="21"/>
                      <w:szCs w:val="21"/>
                      <w:lang w:val="en-US" w:eastAsia="zh-CN"/>
                      <w14:textFill>
                        <w14:solidFill>
                          <w14:schemeClr w14:val="tx1"/>
                        </w14:solidFill>
                      </w14:textFill>
                    </w:rPr>
                    <w:t>5</w:t>
                  </w:r>
                  <w:r>
                    <w:rPr>
                      <w:rFonts w:hint="eastAsia" w:ascii="仿宋_GB2312" w:eastAsia="仿宋_GB2312"/>
                      <w:color w:val="000000" w:themeColor="text1"/>
                      <w:sz w:val="21"/>
                      <w:szCs w:val="21"/>
                      <w14:textFill>
                        <w14:solidFill>
                          <w14:schemeClr w14:val="tx1"/>
                        </w14:solidFill>
                      </w14:textFill>
                    </w:rPr>
                    <w:t>年</w:t>
                  </w:r>
                  <w:r>
                    <w:rPr>
                      <w:rFonts w:ascii="仿宋_GB2312" w:eastAsia="仿宋_GB2312"/>
                      <w:color w:val="000000" w:themeColor="text1"/>
                      <w:sz w:val="21"/>
                      <w:szCs w:val="21"/>
                      <w14:textFill>
                        <w14:solidFill>
                          <w14:schemeClr w14:val="tx1"/>
                        </w14:solidFill>
                      </w14:textFill>
                    </w:rPr>
                    <w:t>7</w:t>
                  </w:r>
                  <w:r>
                    <w:rPr>
                      <w:rFonts w:hint="eastAsia" w:ascii="仿宋_GB2312" w:eastAsia="仿宋_GB2312"/>
                      <w:color w:val="000000" w:themeColor="text1"/>
                      <w:sz w:val="21"/>
                      <w:szCs w:val="21"/>
                      <w14:textFill>
                        <w14:solidFill>
                          <w14:schemeClr w14:val="tx1"/>
                        </w14:solidFill>
                      </w14:textFill>
                    </w:rPr>
                    <w:t>月～202</w:t>
                  </w:r>
                  <w:r>
                    <w:rPr>
                      <w:rFonts w:hint="eastAsia" w:ascii="仿宋_GB2312" w:eastAsia="仿宋_GB2312"/>
                      <w:color w:val="000000" w:themeColor="text1"/>
                      <w:sz w:val="21"/>
                      <w:szCs w:val="21"/>
                      <w:lang w:val="en-US" w:eastAsia="zh-CN"/>
                      <w14:textFill>
                        <w14:solidFill>
                          <w14:schemeClr w14:val="tx1"/>
                        </w14:solidFill>
                      </w14:textFill>
                    </w:rPr>
                    <w:t>5</w:t>
                  </w:r>
                  <w:r>
                    <w:rPr>
                      <w:rFonts w:hint="eastAsia" w:ascii="仿宋_GB2312" w:eastAsia="仿宋_GB2312"/>
                      <w:color w:val="000000" w:themeColor="text1"/>
                      <w:sz w:val="21"/>
                      <w:szCs w:val="21"/>
                      <w14:textFill>
                        <w14:solidFill>
                          <w14:schemeClr w14:val="tx1"/>
                        </w14:solidFill>
                      </w14:textFill>
                    </w:rPr>
                    <w:t>年</w:t>
                  </w:r>
                  <w:r>
                    <w:rPr>
                      <w:rFonts w:ascii="仿宋_GB2312" w:eastAsia="仿宋_GB2312"/>
                      <w:color w:val="000000" w:themeColor="text1"/>
                      <w:sz w:val="21"/>
                      <w:szCs w:val="21"/>
                      <w14:textFill>
                        <w14:solidFill>
                          <w14:schemeClr w14:val="tx1"/>
                        </w14:solidFill>
                      </w14:textFill>
                    </w:rPr>
                    <w:t>9</w:t>
                  </w:r>
                  <w:r>
                    <w:rPr>
                      <w:rFonts w:hint="eastAsia" w:ascii="仿宋_GB2312" w:eastAsia="仿宋_GB2312"/>
                      <w:color w:val="000000" w:themeColor="text1"/>
                      <w:sz w:val="21"/>
                      <w:szCs w:val="21"/>
                      <w14:textFill>
                        <w14:solidFill>
                          <w14:schemeClr w14:val="tx1"/>
                        </w14:solidFill>
                      </w14:textFill>
                    </w:rPr>
                    <w:t>月）</w:t>
                  </w:r>
                </w:p>
              </w:tc>
              <w:tc>
                <w:tcPr>
                  <w:tcW w:w="4994" w:type="dxa"/>
                  <w:vAlign w:val="center"/>
                </w:tcPr>
                <w:p>
                  <w:pPr>
                    <w:spacing w:line="400" w:lineRule="exac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（1）根据会议意见和审稿意见修改形成报批稿；</w:t>
                  </w:r>
                </w:p>
                <w:p>
                  <w:pPr>
                    <w:spacing w:line="400" w:lineRule="exact"/>
                    <w:rPr>
                      <w:rFonts w:ascii="仿宋_GB2312" w:eastAsia="仿宋_GB2312"/>
                    </w:rPr>
                  </w:pPr>
                  <w:r>
                    <w:rPr>
                      <w:rFonts w:hint="eastAsia" w:ascii="仿宋_GB2312" w:eastAsia="仿宋_GB2312"/>
                      <w:color w:val="000000" w:themeColor="text1"/>
                      <w:sz w:val="21"/>
                      <w:szCs w:val="21"/>
                      <w14:textFill>
                        <w14:solidFill>
                          <w14:schemeClr w14:val="tx1"/>
                        </w14:solidFill>
                      </w14:textFill>
                    </w:rPr>
                    <w:t>（2）编制背景资料。</w:t>
                  </w:r>
                </w:p>
              </w:tc>
            </w:tr>
          </w:tbl>
          <w:p>
            <w:pPr>
              <w:pStyle w:val="9"/>
              <w:widowControl w:val="0"/>
              <w:spacing w:before="0" w:beforeAutospacing="0" w:after="0" w:afterAutospacing="0" w:line="360" w:lineRule="exact"/>
              <w:jc w:val="both"/>
              <w:rPr>
                <w:rFonts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0" w:hRule="atLeast"/>
          <w:jc w:val="center"/>
        </w:trPr>
        <w:tc>
          <w:tcPr>
            <w:tcW w:w="8522" w:type="dxa"/>
            <w:gridSpan w:val="4"/>
            <w:tcBorders>
              <w:top w:val="single" w:color="auto" w:sz="4" w:space="0"/>
              <w:left w:val="single" w:color="auto" w:sz="4" w:space="0"/>
              <w:bottom w:val="single" w:color="auto" w:sz="4" w:space="0"/>
              <w:right w:val="single" w:color="auto" w:sz="4" w:space="0"/>
            </w:tcBorders>
          </w:tcPr>
          <w:p>
            <w:pPr>
              <w:pStyle w:val="9"/>
              <w:widowControl w:val="0"/>
              <w:spacing w:before="0" w:beforeAutospacing="0" w:after="156" w:afterLines="50" w:afterAutospacing="0" w:line="360" w:lineRule="exact"/>
              <w:jc w:val="both"/>
              <w:rPr>
                <w:rFonts w:ascii="方正仿宋_GBK" w:hAnsi="仿宋_GB2312" w:eastAsia="方正仿宋_GBK" w:cs="仿宋_GB2312"/>
                <w:kern w:val="2"/>
                <w:sz w:val="28"/>
                <w:szCs w:val="28"/>
              </w:rPr>
            </w:pPr>
            <w:r>
              <w:rPr>
                <w:rFonts w:hint="eastAsia" w:ascii="方正仿宋_GBK" w:hAnsi="仿宋_GB2312" w:eastAsia="方正仿宋_GBK" w:cs="仿宋_GB2312"/>
                <w:kern w:val="2"/>
                <w:sz w:val="28"/>
                <w:szCs w:val="28"/>
              </w:rPr>
              <w:t>6.专家组：</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18"/>
              <w:gridCol w:w="3816"/>
              <w:gridCol w:w="1310"/>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96" w:type="dxa"/>
                  <w:gridSpan w:val="5"/>
                  <w:shd w:val="clear" w:color="auto" w:fill="DCD8C2"/>
                  <w:tcMar>
                    <w:left w:w="28" w:type="dxa"/>
                    <w:right w:w="28" w:type="dxa"/>
                  </w:tcMar>
                  <w:vAlign w:val="center"/>
                </w:tcPr>
                <w:p>
                  <w:pPr>
                    <w:jc w:val="center"/>
                    <w:rPr>
                      <w:rFonts w:ascii="宋体" w:hAnsi="宋体"/>
                      <w:b/>
                    </w:rPr>
                  </w:pPr>
                  <w:r>
                    <w:rPr>
                      <w:rFonts w:hint="eastAsia" w:ascii="仿宋_GB2312" w:eastAsia="仿宋_GB2312"/>
                      <w:b/>
                      <w:bCs/>
                      <w:shd w:val="clear" w:color="auto" w:fill="DCD8C2"/>
                    </w:rPr>
                    <w:t>编写组人员情况表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tcMar>
                    <w:left w:w="28" w:type="dxa"/>
                    <w:right w:w="28" w:type="dxa"/>
                  </w:tcMar>
                  <w:vAlign w:val="center"/>
                </w:tcPr>
                <w:p>
                  <w:pPr>
                    <w:jc w:val="center"/>
                    <w:rPr>
                      <w:rFonts w:ascii="宋体" w:hAnsi="宋体"/>
                      <w:b/>
                    </w:rPr>
                  </w:pPr>
                  <w:r>
                    <w:rPr>
                      <w:rFonts w:hint="eastAsia" w:ascii="宋体" w:hAnsi="宋体"/>
                      <w:b/>
                    </w:rPr>
                    <w:t>序号</w:t>
                  </w:r>
                </w:p>
              </w:tc>
              <w:tc>
                <w:tcPr>
                  <w:tcW w:w="1118" w:type="dxa"/>
                  <w:tcMar>
                    <w:left w:w="28" w:type="dxa"/>
                    <w:right w:w="28" w:type="dxa"/>
                  </w:tcMar>
                  <w:vAlign w:val="center"/>
                </w:tcPr>
                <w:p>
                  <w:pPr>
                    <w:jc w:val="center"/>
                    <w:rPr>
                      <w:rFonts w:ascii="宋体" w:hAnsi="宋体"/>
                      <w:b/>
                    </w:rPr>
                  </w:pPr>
                  <w:r>
                    <w:rPr>
                      <w:rFonts w:hint="eastAsia" w:ascii="宋体" w:hAnsi="宋体"/>
                      <w:b/>
                    </w:rPr>
                    <w:t>姓名</w:t>
                  </w:r>
                </w:p>
              </w:tc>
              <w:tc>
                <w:tcPr>
                  <w:tcW w:w="3816" w:type="dxa"/>
                  <w:tcMar>
                    <w:left w:w="28" w:type="dxa"/>
                    <w:right w:w="28" w:type="dxa"/>
                  </w:tcMar>
                  <w:vAlign w:val="center"/>
                </w:tcPr>
                <w:p>
                  <w:pPr>
                    <w:jc w:val="center"/>
                    <w:rPr>
                      <w:rFonts w:ascii="宋体" w:hAnsi="宋体"/>
                      <w:b/>
                    </w:rPr>
                  </w:pPr>
                  <w:r>
                    <w:rPr>
                      <w:rFonts w:hint="eastAsia" w:ascii="宋体" w:hAnsi="宋体"/>
                      <w:b/>
                    </w:rPr>
                    <w:t>单   位</w:t>
                  </w:r>
                </w:p>
              </w:tc>
              <w:tc>
                <w:tcPr>
                  <w:tcW w:w="1310" w:type="dxa"/>
                  <w:tcMar>
                    <w:left w:w="28" w:type="dxa"/>
                    <w:right w:w="28" w:type="dxa"/>
                  </w:tcMar>
                  <w:vAlign w:val="center"/>
                </w:tcPr>
                <w:p>
                  <w:pPr>
                    <w:jc w:val="center"/>
                    <w:rPr>
                      <w:rFonts w:ascii="宋体" w:hAnsi="宋体"/>
                      <w:b/>
                    </w:rPr>
                  </w:pPr>
                  <w:r>
                    <w:rPr>
                      <w:rFonts w:hint="eastAsia" w:ascii="宋体" w:hAnsi="宋体"/>
                      <w:b/>
                    </w:rPr>
                    <w:t>职称</w:t>
                  </w:r>
                </w:p>
              </w:tc>
              <w:tc>
                <w:tcPr>
                  <w:tcW w:w="1393" w:type="dxa"/>
                  <w:tcMar>
                    <w:left w:w="28" w:type="dxa"/>
                    <w:right w:w="28" w:type="dxa"/>
                  </w:tcMar>
                  <w:vAlign w:val="center"/>
                </w:tcPr>
                <w:p>
                  <w:pPr>
                    <w:jc w:val="center"/>
                    <w:rPr>
                      <w:rFonts w:ascii="宋体" w:hAnsi="宋体"/>
                      <w:b/>
                    </w:rPr>
                  </w:pPr>
                  <w:r>
                    <w:rPr>
                      <w:rFonts w:hint="eastAsia" w:ascii="宋体" w:hAnsi="宋体"/>
                      <w:b/>
                    </w:rPr>
                    <w:t>项目任务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tcMar>
                    <w:left w:w="28" w:type="dxa"/>
                    <w:right w:w="28" w:type="dxa"/>
                  </w:tcMar>
                  <w:vAlign w:val="center"/>
                </w:tcPr>
                <w:p>
                  <w:pPr>
                    <w:jc w:val="center"/>
                    <w:rPr>
                      <w:rFonts w:ascii="仿宋_GB2312" w:eastAsia="仿宋_GB2312"/>
                    </w:rPr>
                  </w:pPr>
                  <w:r>
                    <w:rPr>
                      <w:rFonts w:hint="eastAsia" w:ascii="仿宋_GB2312" w:eastAsia="仿宋_GB2312"/>
                    </w:rPr>
                    <w:t>1</w:t>
                  </w:r>
                </w:p>
              </w:tc>
              <w:tc>
                <w:tcPr>
                  <w:tcW w:w="1118" w:type="dxa"/>
                  <w:tcMar>
                    <w:left w:w="28" w:type="dxa"/>
                    <w:right w:w="28" w:type="dxa"/>
                  </w:tcMar>
                  <w:vAlign w:val="center"/>
                </w:tcPr>
                <w:p>
                  <w:pPr>
                    <w:jc w:val="center"/>
                    <w:rPr>
                      <w:rFonts w:hint="eastAsia" w:ascii="仿宋_GB2312" w:eastAsia="仿宋_GB2312"/>
                    </w:rPr>
                  </w:pPr>
                  <w:r>
                    <w:rPr>
                      <w:rFonts w:hint="eastAsia" w:ascii="仿宋_GB2312" w:eastAsia="仿宋_GB2312"/>
                    </w:rPr>
                    <w:t>张国志</w:t>
                  </w:r>
                </w:p>
              </w:tc>
              <w:tc>
                <w:tcPr>
                  <w:tcW w:w="3816" w:type="dxa"/>
                  <w:tcMar>
                    <w:left w:w="28" w:type="dxa"/>
                    <w:right w:w="28" w:type="dxa"/>
                  </w:tcMar>
                  <w:vAlign w:val="center"/>
                </w:tcPr>
                <w:p>
                  <w:pPr>
                    <w:jc w:val="center"/>
                    <w:rPr>
                      <w:rFonts w:hint="eastAsia" w:ascii="仿宋_GB2312" w:eastAsia="仿宋_GB2312"/>
                    </w:rPr>
                  </w:pPr>
                  <w:r>
                    <w:rPr>
                      <w:rFonts w:hint="eastAsia" w:ascii="仿宋_GB2312" w:eastAsia="仿宋_GB2312"/>
                    </w:rPr>
                    <w:t>中交第二航务工程局有限公司</w:t>
                  </w:r>
                </w:p>
              </w:tc>
              <w:tc>
                <w:tcPr>
                  <w:tcW w:w="1310" w:type="dxa"/>
                  <w:tcMar>
                    <w:left w:w="28" w:type="dxa"/>
                    <w:right w:w="28" w:type="dxa"/>
                  </w:tcMar>
                  <w:vAlign w:val="center"/>
                </w:tcPr>
                <w:p>
                  <w:pPr>
                    <w:jc w:val="center"/>
                    <w:rPr>
                      <w:rFonts w:hint="eastAsia" w:ascii="仿宋_GB2312" w:eastAsia="仿宋_GB2312"/>
                    </w:rPr>
                  </w:pPr>
                  <w:r>
                    <w:rPr>
                      <w:rFonts w:hint="eastAsia" w:ascii="仿宋_GB2312" w:eastAsia="仿宋_GB2312"/>
                    </w:rPr>
                    <w:t>教授级高工</w:t>
                  </w:r>
                </w:p>
              </w:tc>
              <w:tc>
                <w:tcPr>
                  <w:tcW w:w="1393" w:type="dxa"/>
                  <w:tcMar>
                    <w:left w:w="28" w:type="dxa"/>
                    <w:right w:w="28" w:type="dxa"/>
                  </w:tcMar>
                  <w:vAlign w:val="center"/>
                </w:tcPr>
                <w:p>
                  <w:pPr>
                    <w:jc w:val="center"/>
                    <w:rPr>
                      <w:rFonts w:hint="eastAsia" w:ascii="仿宋_GB2312" w:eastAsia="仿宋_GB2312"/>
                    </w:rPr>
                  </w:pPr>
                  <w:r>
                    <w:rPr>
                      <w:rFonts w:hint="eastAsia" w:ascii="仿宋_GB2312" w:eastAsia="仿宋_GB2312"/>
                    </w:rPr>
                    <w:t>编写组组长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tcMar>
                    <w:left w:w="28" w:type="dxa"/>
                    <w:right w:w="28" w:type="dxa"/>
                  </w:tcMar>
                  <w:vAlign w:val="center"/>
                </w:tcPr>
                <w:p>
                  <w:pPr>
                    <w:jc w:val="center"/>
                    <w:rPr>
                      <w:rFonts w:ascii="仿宋_GB2312" w:eastAsia="仿宋_GB2312"/>
                    </w:rPr>
                  </w:pPr>
                  <w:r>
                    <w:rPr>
                      <w:rFonts w:hint="eastAsia" w:ascii="仿宋_GB2312" w:eastAsia="仿宋_GB2312"/>
                    </w:rPr>
                    <w:t>2</w:t>
                  </w:r>
                </w:p>
              </w:tc>
              <w:tc>
                <w:tcPr>
                  <w:tcW w:w="1118" w:type="dxa"/>
                  <w:tcMar>
                    <w:left w:w="28" w:type="dxa"/>
                    <w:right w:w="28" w:type="dxa"/>
                  </w:tcMar>
                  <w:vAlign w:val="center"/>
                </w:tcPr>
                <w:p>
                  <w:pPr>
                    <w:jc w:val="center"/>
                    <w:rPr>
                      <w:rFonts w:hint="eastAsia" w:ascii="仿宋_GB2312" w:eastAsia="仿宋_GB2312"/>
                    </w:rPr>
                  </w:pPr>
                  <w:r>
                    <w:rPr>
                      <w:rFonts w:hint="eastAsia" w:ascii="仿宋_GB2312" w:eastAsia="仿宋_GB2312"/>
                      <w:lang w:val="en-US" w:eastAsia="zh-CN"/>
                    </w:rPr>
                    <w:t>杨秀礼</w:t>
                  </w:r>
                </w:p>
              </w:tc>
              <w:tc>
                <w:tcPr>
                  <w:tcW w:w="3816" w:type="dxa"/>
                  <w:tcMar>
                    <w:left w:w="28" w:type="dxa"/>
                    <w:right w:w="28" w:type="dxa"/>
                  </w:tcMar>
                  <w:vAlign w:val="center"/>
                </w:tcPr>
                <w:p>
                  <w:pPr>
                    <w:jc w:val="center"/>
                    <w:rPr>
                      <w:rFonts w:hint="eastAsia" w:ascii="仿宋_GB2312" w:eastAsia="仿宋_GB2312"/>
                    </w:rPr>
                  </w:pPr>
                  <w:r>
                    <w:rPr>
                      <w:rFonts w:hint="eastAsia" w:ascii="仿宋_GB2312" w:eastAsia="仿宋_GB2312"/>
                    </w:rPr>
                    <w:t>中交第二航务工程局有限公司</w:t>
                  </w:r>
                </w:p>
              </w:tc>
              <w:tc>
                <w:tcPr>
                  <w:tcW w:w="1310" w:type="dxa"/>
                  <w:tcMar>
                    <w:left w:w="28" w:type="dxa"/>
                    <w:right w:w="28" w:type="dxa"/>
                  </w:tcMar>
                  <w:vAlign w:val="center"/>
                </w:tcPr>
                <w:p>
                  <w:pPr>
                    <w:jc w:val="center"/>
                    <w:rPr>
                      <w:rFonts w:hint="eastAsia" w:ascii="仿宋_GB2312" w:eastAsia="仿宋_GB2312"/>
                    </w:rPr>
                  </w:pPr>
                  <w:r>
                    <w:rPr>
                      <w:rFonts w:hint="eastAsia" w:ascii="仿宋_GB2312" w:eastAsia="仿宋_GB2312"/>
                    </w:rPr>
                    <w:t>教授级高工</w:t>
                  </w:r>
                </w:p>
              </w:tc>
              <w:tc>
                <w:tcPr>
                  <w:tcW w:w="1393" w:type="dxa"/>
                  <w:tcMar>
                    <w:left w:w="28" w:type="dxa"/>
                    <w:right w:w="28" w:type="dxa"/>
                  </w:tcMar>
                  <w:vAlign w:val="center"/>
                </w:tcPr>
                <w:p>
                  <w:pPr>
                    <w:jc w:val="center"/>
                    <w:rPr>
                      <w:rFonts w:hint="eastAsia" w:ascii="仿宋_GB2312" w:eastAsia="仿宋_GB2312"/>
                    </w:rPr>
                  </w:pPr>
                  <w:r>
                    <w:rPr>
                      <w:rFonts w:hint="eastAsia" w:ascii="仿宋_GB2312" w:eastAsia="仿宋_GB2312"/>
                    </w:rPr>
                    <w:t>编写组</w:t>
                  </w:r>
                  <w:r>
                    <w:rPr>
                      <w:rFonts w:hint="eastAsia" w:ascii="仿宋_GB2312" w:eastAsia="仿宋_GB2312"/>
                      <w:lang w:val="en-US" w:eastAsia="zh-CN"/>
                    </w:rPr>
                    <w:t>副</w:t>
                  </w:r>
                  <w:r>
                    <w:rPr>
                      <w:rFonts w:hint="eastAsia" w:ascii="仿宋_GB2312" w:eastAsia="仿宋_GB2312"/>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vAlign w:val="center"/>
                </w:tcPr>
                <w:p>
                  <w:pPr>
                    <w:jc w:val="center"/>
                    <w:rPr>
                      <w:rFonts w:ascii="仿宋_GB2312" w:eastAsia="仿宋_GB2312"/>
                    </w:rPr>
                  </w:pPr>
                  <w:r>
                    <w:rPr>
                      <w:rFonts w:hint="eastAsia" w:ascii="仿宋_GB2312" w:eastAsia="仿宋_GB2312"/>
                    </w:rPr>
                    <w:t>3</w:t>
                  </w:r>
                </w:p>
              </w:tc>
              <w:tc>
                <w:tcPr>
                  <w:tcW w:w="1118" w:type="dxa"/>
                  <w:vAlign w:val="center"/>
                </w:tcPr>
                <w:p>
                  <w:pPr>
                    <w:jc w:val="center"/>
                    <w:rPr>
                      <w:rFonts w:hint="eastAsia" w:ascii="仿宋_GB2312" w:eastAsia="仿宋_GB2312"/>
                    </w:rPr>
                  </w:pPr>
                  <w:r>
                    <w:rPr>
                      <w:rFonts w:hint="eastAsia" w:ascii="仿宋_GB2312" w:eastAsia="仿宋_GB2312"/>
                    </w:rPr>
                    <w:t>刘可心</w:t>
                  </w:r>
                </w:p>
              </w:tc>
              <w:tc>
                <w:tcPr>
                  <w:tcW w:w="3816" w:type="dxa"/>
                  <w:vAlign w:val="center"/>
                </w:tcPr>
                <w:p>
                  <w:pPr>
                    <w:jc w:val="center"/>
                    <w:rPr>
                      <w:rFonts w:hint="eastAsia" w:ascii="仿宋_GB2312" w:eastAsia="仿宋_GB2312"/>
                    </w:rPr>
                  </w:pPr>
                  <w:r>
                    <w:rPr>
                      <w:rFonts w:hint="eastAsia" w:ascii="仿宋_GB2312" w:eastAsia="仿宋_GB2312"/>
                    </w:rPr>
                    <w:t>中交第二航务工程局有限公司</w:t>
                  </w:r>
                </w:p>
              </w:tc>
              <w:tc>
                <w:tcPr>
                  <w:tcW w:w="1310" w:type="dxa"/>
                  <w:vAlign w:val="center"/>
                </w:tcPr>
                <w:p>
                  <w:pPr>
                    <w:jc w:val="center"/>
                    <w:rPr>
                      <w:rFonts w:hint="eastAsia" w:ascii="仿宋_GB2312" w:eastAsia="仿宋_GB2312"/>
                    </w:rPr>
                  </w:pPr>
                  <w:r>
                    <w:rPr>
                      <w:rFonts w:hint="eastAsia" w:ascii="仿宋_GB2312" w:eastAsia="仿宋_GB2312"/>
                    </w:rPr>
                    <w:t>教授级高工</w:t>
                  </w:r>
                </w:p>
              </w:tc>
              <w:tc>
                <w:tcPr>
                  <w:tcW w:w="1393" w:type="dxa"/>
                  <w:vAlign w:val="center"/>
                </w:tcPr>
                <w:p>
                  <w:pPr>
                    <w:jc w:val="center"/>
                    <w:rPr>
                      <w:rFonts w:hint="eastAsia" w:ascii="仿宋_GB2312" w:eastAsia="仿宋_GB2312"/>
                    </w:rPr>
                  </w:pPr>
                  <w:r>
                    <w:rPr>
                      <w:rFonts w:hint="eastAsia" w:ascii="仿宋_GB2312" w:eastAsia="仿宋_GB2312"/>
                    </w:rPr>
                    <w:t>编写组</w:t>
                  </w:r>
                  <w:r>
                    <w:rPr>
                      <w:rFonts w:hint="eastAsia" w:ascii="仿宋_GB2312" w:eastAsia="仿宋_GB2312"/>
                      <w:lang w:val="en-US" w:eastAsia="zh-CN"/>
                    </w:rPr>
                    <w:t>副</w:t>
                  </w:r>
                  <w:r>
                    <w:rPr>
                      <w:rFonts w:hint="eastAsia" w:ascii="仿宋_GB2312" w:eastAsia="仿宋_GB2312"/>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vAlign w:val="center"/>
                </w:tcPr>
                <w:p>
                  <w:pPr>
                    <w:jc w:val="center"/>
                    <w:rPr>
                      <w:rFonts w:ascii="仿宋_GB2312" w:eastAsia="仿宋_GB2312"/>
                    </w:rPr>
                  </w:pPr>
                  <w:r>
                    <w:rPr>
                      <w:rFonts w:hint="eastAsia" w:ascii="仿宋_GB2312" w:eastAsia="仿宋_GB2312"/>
                    </w:rPr>
                    <w:t>4</w:t>
                  </w:r>
                </w:p>
              </w:tc>
              <w:tc>
                <w:tcPr>
                  <w:tcW w:w="1118" w:type="dxa"/>
                  <w:vAlign w:val="center"/>
                </w:tcPr>
                <w:p>
                  <w:pPr>
                    <w:jc w:val="center"/>
                    <w:rPr>
                      <w:rFonts w:hint="eastAsia" w:ascii="仿宋_GB2312" w:eastAsia="仿宋_GB2312"/>
                    </w:rPr>
                  </w:pPr>
                  <w:r>
                    <w:rPr>
                      <w:rFonts w:hint="eastAsia" w:ascii="仿宋_GB2312" w:eastAsia="仿宋_GB2312"/>
                      <w:lang w:val="en-US" w:eastAsia="zh-CN"/>
                    </w:rPr>
                    <w:t>夏昊</w:t>
                  </w:r>
                </w:p>
              </w:tc>
              <w:tc>
                <w:tcPr>
                  <w:tcW w:w="3816" w:type="dxa"/>
                  <w:vAlign w:val="center"/>
                </w:tcPr>
                <w:p>
                  <w:pPr>
                    <w:jc w:val="center"/>
                    <w:rPr>
                      <w:rFonts w:hint="eastAsia" w:ascii="仿宋_GB2312" w:eastAsia="仿宋_GB2312"/>
                    </w:rPr>
                  </w:pPr>
                  <w:r>
                    <w:rPr>
                      <w:rFonts w:hint="eastAsia" w:ascii="仿宋_GB2312" w:eastAsia="仿宋_GB2312"/>
                    </w:rPr>
                    <w:t>中交第二航务工程局有限公司</w:t>
                  </w:r>
                </w:p>
              </w:tc>
              <w:tc>
                <w:tcPr>
                  <w:tcW w:w="1310" w:type="dxa"/>
                  <w:vAlign w:val="center"/>
                </w:tcPr>
                <w:p>
                  <w:pPr>
                    <w:jc w:val="center"/>
                    <w:rPr>
                      <w:rFonts w:hint="eastAsia" w:ascii="仿宋_GB2312" w:eastAsia="仿宋_GB2312"/>
                    </w:rPr>
                  </w:pPr>
                  <w:r>
                    <w:rPr>
                      <w:rFonts w:hint="eastAsia" w:ascii="仿宋_GB2312" w:eastAsia="仿宋_GB2312"/>
                      <w:lang w:val="zh-CN"/>
                    </w:rPr>
                    <w:t>高级工程师</w:t>
                  </w:r>
                </w:p>
              </w:tc>
              <w:tc>
                <w:tcPr>
                  <w:tcW w:w="1393" w:type="dxa"/>
                  <w:vAlign w:val="center"/>
                </w:tcPr>
                <w:p>
                  <w:pPr>
                    <w:jc w:val="center"/>
                    <w:rPr>
                      <w:rFonts w:hint="eastAsia" w:ascii="仿宋_GB2312" w:eastAsia="仿宋_GB2312"/>
                    </w:rPr>
                  </w:pPr>
                  <w:r>
                    <w:rPr>
                      <w:rFonts w:hint="eastAsia" w:ascii="仿宋_GB2312" w:eastAsia="仿宋_GB2312"/>
                    </w:rPr>
                    <w:t>章节技术指导及审核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vAlign w:val="center"/>
                </w:tcPr>
                <w:p>
                  <w:pPr>
                    <w:jc w:val="center"/>
                    <w:rPr>
                      <w:rFonts w:ascii="仿宋_GB2312" w:eastAsia="仿宋_GB2312"/>
                    </w:rPr>
                  </w:pPr>
                  <w:r>
                    <w:rPr>
                      <w:rFonts w:hint="eastAsia" w:ascii="仿宋_GB2312" w:eastAsia="仿宋_GB2312"/>
                    </w:rPr>
                    <w:t>5</w:t>
                  </w:r>
                </w:p>
              </w:tc>
              <w:tc>
                <w:tcPr>
                  <w:tcW w:w="1118" w:type="dxa"/>
                  <w:vAlign w:val="center"/>
                </w:tcPr>
                <w:p>
                  <w:pPr>
                    <w:jc w:val="center"/>
                    <w:rPr>
                      <w:rFonts w:hint="eastAsia" w:ascii="仿宋_GB2312" w:eastAsia="仿宋_GB2312"/>
                    </w:rPr>
                  </w:pPr>
                  <w:r>
                    <w:rPr>
                      <w:rFonts w:hint="eastAsia" w:ascii="仿宋_GB2312" w:eastAsia="仿宋_GB2312"/>
                    </w:rPr>
                    <w:t>陈飞翔</w:t>
                  </w:r>
                </w:p>
              </w:tc>
              <w:tc>
                <w:tcPr>
                  <w:tcW w:w="3816" w:type="dxa"/>
                  <w:vAlign w:val="center"/>
                </w:tcPr>
                <w:p>
                  <w:pPr>
                    <w:jc w:val="center"/>
                    <w:rPr>
                      <w:rFonts w:hint="eastAsia" w:ascii="仿宋_GB2312" w:eastAsia="仿宋_GB2312"/>
                    </w:rPr>
                  </w:pPr>
                  <w:r>
                    <w:rPr>
                      <w:rFonts w:hint="eastAsia" w:ascii="仿宋_GB2312" w:eastAsia="仿宋_GB2312"/>
                    </w:rPr>
                    <w:t>中交第二航务工程局有限公司</w:t>
                  </w:r>
                </w:p>
              </w:tc>
              <w:tc>
                <w:tcPr>
                  <w:tcW w:w="1310" w:type="dxa"/>
                  <w:vAlign w:val="center"/>
                </w:tcPr>
                <w:p>
                  <w:pPr>
                    <w:jc w:val="center"/>
                    <w:rPr>
                      <w:rFonts w:hint="eastAsia" w:ascii="仿宋_GB2312" w:eastAsia="仿宋_GB2312"/>
                    </w:rPr>
                  </w:pPr>
                  <w:r>
                    <w:rPr>
                      <w:rFonts w:hint="eastAsia" w:ascii="仿宋_GB2312" w:eastAsia="仿宋_GB2312"/>
                    </w:rPr>
                    <w:t>高级工程师</w:t>
                  </w:r>
                </w:p>
              </w:tc>
              <w:tc>
                <w:tcPr>
                  <w:tcW w:w="1393" w:type="dxa"/>
                  <w:vAlign w:val="center"/>
                </w:tcPr>
                <w:p>
                  <w:pPr>
                    <w:jc w:val="center"/>
                    <w:rPr>
                      <w:rFonts w:hint="eastAsia" w:ascii="仿宋_GB2312" w:eastAsia="仿宋_GB2312"/>
                    </w:rPr>
                  </w:pPr>
                  <w:r>
                    <w:rPr>
                      <w:rFonts w:hint="eastAsia" w:ascii="仿宋_GB2312" w:eastAsia="仿宋_GB2312"/>
                    </w:rPr>
                    <w:t>章节技术指导及审核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vAlign w:val="center"/>
                </w:tcPr>
                <w:p>
                  <w:pPr>
                    <w:jc w:val="center"/>
                    <w:rPr>
                      <w:rFonts w:hint="eastAsia" w:ascii="仿宋_GB2312" w:eastAsia="仿宋_GB2312"/>
                      <w:lang w:val="en-US" w:eastAsia="zh-CN"/>
                    </w:rPr>
                  </w:pPr>
                  <w:r>
                    <w:rPr>
                      <w:rFonts w:hint="eastAsia" w:ascii="仿宋_GB2312" w:eastAsia="仿宋_GB2312"/>
                      <w:lang w:val="en-US" w:eastAsia="zh-CN"/>
                    </w:rPr>
                    <w:t>6</w:t>
                  </w:r>
                </w:p>
              </w:tc>
              <w:tc>
                <w:tcPr>
                  <w:tcW w:w="1118" w:type="dxa"/>
                  <w:vAlign w:val="center"/>
                </w:tcPr>
                <w:p>
                  <w:pPr>
                    <w:jc w:val="center"/>
                    <w:rPr>
                      <w:rFonts w:hint="eastAsia" w:ascii="仿宋_GB2312" w:eastAsia="仿宋_GB2312"/>
                      <w:lang w:val="en-US" w:eastAsia="zh-CN"/>
                    </w:rPr>
                  </w:pPr>
                  <w:r>
                    <w:rPr>
                      <w:rFonts w:hint="eastAsia" w:ascii="仿宋_GB2312" w:eastAsia="仿宋_GB2312"/>
                      <w:lang w:val="en-US" w:eastAsia="zh-CN"/>
                    </w:rPr>
                    <w:t>张益鹏</w:t>
                  </w:r>
                </w:p>
              </w:tc>
              <w:tc>
                <w:tcPr>
                  <w:tcW w:w="3816"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rPr>
                    <w:t>中交第二航务工程局有限公司</w:t>
                  </w:r>
                </w:p>
              </w:tc>
              <w:tc>
                <w:tcPr>
                  <w:tcW w:w="1310"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rPr>
                    <w:t>高级工程师</w:t>
                  </w:r>
                </w:p>
              </w:tc>
              <w:tc>
                <w:tcPr>
                  <w:tcW w:w="1393"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rPr>
                    <w:t>章节技术指导及审核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vAlign w:val="center"/>
                </w:tcPr>
                <w:p>
                  <w:pPr>
                    <w:jc w:val="center"/>
                    <w:rPr>
                      <w:rFonts w:hint="eastAsia" w:ascii="仿宋_GB2312" w:eastAsia="仿宋_GB2312"/>
                      <w:lang w:val="en-US" w:eastAsia="zh-CN"/>
                    </w:rPr>
                  </w:pPr>
                  <w:r>
                    <w:rPr>
                      <w:rFonts w:hint="eastAsia" w:ascii="仿宋_GB2312" w:eastAsia="仿宋_GB2312"/>
                      <w:lang w:val="en-US" w:eastAsia="zh-CN"/>
                    </w:rPr>
                    <w:t>7</w:t>
                  </w:r>
                </w:p>
              </w:tc>
              <w:tc>
                <w:tcPr>
                  <w:tcW w:w="1118" w:type="dxa"/>
                  <w:vAlign w:val="center"/>
                </w:tcPr>
                <w:p>
                  <w:pPr>
                    <w:jc w:val="center"/>
                    <w:rPr>
                      <w:rFonts w:hint="eastAsia" w:ascii="仿宋_GB2312" w:eastAsia="仿宋_GB2312"/>
                    </w:rPr>
                  </w:pPr>
                  <w:r>
                    <w:rPr>
                      <w:rFonts w:hint="eastAsia" w:ascii="仿宋_GB2312" w:eastAsia="仿宋_GB2312"/>
                    </w:rPr>
                    <w:t>文青</w:t>
                  </w:r>
                </w:p>
              </w:tc>
              <w:tc>
                <w:tcPr>
                  <w:tcW w:w="3816" w:type="dxa"/>
                  <w:vAlign w:val="center"/>
                </w:tcPr>
                <w:p>
                  <w:pPr>
                    <w:jc w:val="center"/>
                    <w:rPr>
                      <w:rFonts w:hint="eastAsia" w:ascii="仿宋_GB2312" w:eastAsia="仿宋_GB2312"/>
                    </w:rPr>
                  </w:pPr>
                  <w:r>
                    <w:rPr>
                      <w:rFonts w:hint="eastAsia" w:ascii="仿宋_GB2312" w:eastAsia="仿宋_GB2312"/>
                    </w:rPr>
                    <w:t>中交第二航务工程局有限公司</w:t>
                  </w:r>
                </w:p>
              </w:tc>
              <w:tc>
                <w:tcPr>
                  <w:tcW w:w="1310" w:type="dxa"/>
                  <w:vAlign w:val="center"/>
                </w:tcPr>
                <w:p>
                  <w:pPr>
                    <w:jc w:val="center"/>
                    <w:rPr>
                      <w:rFonts w:hint="eastAsia" w:ascii="仿宋_GB2312" w:eastAsia="仿宋_GB2312"/>
                    </w:rPr>
                  </w:pPr>
                  <w:r>
                    <w:rPr>
                      <w:rFonts w:hint="eastAsia" w:ascii="仿宋_GB2312" w:eastAsia="仿宋_GB2312"/>
                    </w:rPr>
                    <w:t>高级工程师</w:t>
                  </w:r>
                </w:p>
              </w:tc>
              <w:tc>
                <w:tcPr>
                  <w:tcW w:w="1393" w:type="dxa"/>
                  <w:vAlign w:val="center"/>
                </w:tcPr>
                <w:p>
                  <w:pPr>
                    <w:jc w:val="center"/>
                    <w:rPr>
                      <w:rFonts w:hint="eastAsia" w:ascii="仿宋_GB2312" w:eastAsia="仿宋_GB2312"/>
                    </w:rPr>
                  </w:pPr>
                  <w:r>
                    <w:rPr>
                      <w:rFonts w:hint="eastAsia" w:ascii="仿宋_GB2312" w:eastAsia="仿宋_GB2312"/>
                    </w:rPr>
                    <w:t>章节编写及审核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vAlign w:val="center"/>
                </w:tcPr>
                <w:p>
                  <w:pPr>
                    <w:jc w:val="center"/>
                    <w:rPr>
                      <w:rFonts w:hint="eastAsia" w:ascii="仿宋_GB2312" w:eastAsia="仿宋_GB2312"/>
                      <w:lang w:val="en-US" w:eastAsia="zh-CN"/>
                    </w:rPr>
                  </w:pPr>
                  <w:r>
                    <w:rPr>
                      <w:rFonts w:hint="eastAsia" w:ascii="仿宋_GB2312" w:eastAsia="仿宋_GB2312"/>
                      <w:lang w:val="en-US" w:eastAsia="zh-CN"/>
                    </w:rPr>
                    <w:t>8</w:t>
                  </w:r>
                </w:p>
              </w:tc>
              <w:tc>
                <w:tcPr>
                  <w:tcW w:w="1118" w:type="dxa"/>
                  <w:vAlign w:val="center"/>
                </w:tcPr>
                <w:p>
                  <w:pPr>
                    <w:jc w:val="center"/>
                    <w:rPr>
                      <w:rFonts w:hint="eastAsia" w:ascii="仿宋_GB2312" w:eastAsia="仿宋_GB2312"/>
                    </w:rPr>
                  </w:pPr>
                  <w:r>
                    <w:rPr>
                      <w:rFonts w:hint="eastAsia" w:ascii="仿宋_GB2312" w:eastAsia="仿宋_GB2312"/>
                    </w:rPr>
                    <w:t>王伟光</w:t>
                  </w:r>
                </w:p>
              </w:tc>
              <w:tc>
                <w:tcPr>
                  <w:tcW w:w="3816" w:type="dxa"/>
                  <w:vAlign w:val="center"/>
                </w:tcPr>
                <w:p>
                  <w:pPr>
                    <w:jc w:val="center"/>
                    <w:rPr>
                      <w:rFonts w:hint="eastAsia" w:ascii="仿宋_GB2312" w:eastAsia="仿宋_GB2312"/>
                    </w:rPr>
                  </w:pPr>
                  <w:r>
                    <w:rPr>
                      <w:rFonts w:hint="eastAsia" w:ascii="仿宋_GB2312" w:eastAsia="仿宋_GB2312"/>
                    </w:rPr>
                    <w:t>中交第二航务工程局有限公司</w:t>
                  </w:r>
                </w:p>
              </w:tc>
              <w:tc>
                <w:tcPr>
                  <w:tcW w:w="1310" w:type="dxa"/>
                  <w:vAlign w:val="center"/>
                </w:tcPr>
                <w:p>
                  <w:pPr>
                    <w:jc w:val="center"/>
                    <w:rPr>
                      <w:rFonts w:hint="eastAsia" w:ascii="仿宋_GB2312" w:eastAsia="仿宋_GB2312"/>
                    </w:rPr>
                  </w:pPr>
                  <w:r>
                    <w:rPr>
                      <w:rFonts w:hint="eastAsia" w:ascii="仿宋_GB2312" w:eastAsia="仿宋_GB2312"/>
                    </w:rPr>
                    <w:t>工程师</w:t>
                  </w:r>
                </w:p>
              </w:tc>
              <w:tc>
                <w:tcPr>
                  <w:tcW w:w="1393" w:type="dxa"/>
                  <w:vAlign w:val="center"/>
                </w:tcPr>
                <w:p>
                  <w:pPr>
                    <w:jc w:val="center"/>
                    <w:rPr>
                      <w:rFonts w:hint="eastAsia" w:ascii="仿宋_GB2312" w:eastAsia="仿宋_GB2312"/>
                    </w:rPr>
                  </w:pPr>
                  <w:r>
                    <w:rPr>
                      <w:rFonts w:hint="eastAsia" w:ascii="仿宋_GB2312" w:eastAsia="仿宋_GB2312"/>
                    </w:rPr>
                    <w:t>章节编写及审核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rPr>
                    <w:t>9</w:t>
                  </w:r>
                </w:p>
              </w:tc>
              <w:tc>
                <w:tcPr>
                  <w:tcW w:w="1118"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lang w:val="en-US" w:eastAsia="zh-CN"/>
                    </w:rPr>
                    <w:t>张文杰</w:t>
                  </w:r>
                </w:p>
              </w:tc>
              <w:tc>
                <w:tcPr>
                  <w:tcW w:w="3816"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rPr>
                    <w:t>中交第二航务工程局有限公司</w:t>
                  </w:r>
                </w:p>
              </w:tc>
              <w:tc>
                <w:tcPr>
                  <w:tcW w:w="1310"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lang w:val="en-US" w:eastAsia="zh-CN"/>
                    </w:rPr>
                    <w:t>助理工程师</w:t>
                  </w:r>
                </w:p>
              </w:tc>
              <w:tc>
                <w:tcPr>
                  <w:tcW w:w="1393"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rPr>
                    <w:t>章节编写及审核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rPr>
                    <w:t>1</w:t>
                  </w:r>
                  <w:r>
                    <w:rPr>
                      <w:rFonts w:hint="eastAsia" w:ascii="仿宋_GB2312" w:eastAsia="仿宋_GB2312"/>
                      <w:lang w:val="en-US" w:eastAsia="zh-CN"/>
                    </w:rPr>
                    <w:t>0</w:t>
                  </w:r>
                </w:p>
              </w:tc>
              <w:tc>
                <w:tcPr>
                  <w:tcW w:w="1118" w:type="dxa"/>
                  <w:vAlign w:val="center"/>
                </w:tcPr>
                <w:p>
                  <w:pPr>
                    <w:jc w:val="center"/>
                    <w:rPr>
                      <w:rFonts w:hint="eastAsia" w:ascii="仿宋_GB2312" w:eastAsia="仿宋_GB2312"/>
                      <w:lang w:val="en-US" w:eastAsia="zh-CN"/>
                    </w:rPr>
                  </w:pPr>
                  <w:r>
                    <w:rPr>
                      <w:rFonts w:hint="eastAsia" w:ascii="仿宋_GB2312" w:eastAsia="仿宋_GB2312"/>
                      <w:lang w:val="en-US" w:eastAsia="zh-CN"/>
                    </w:rPr>
                    <w:t>潘道辉</w:t>
                  </w:r>
                </w:p>
              </w:tc>
              <w:tc>
                <w:tcPr>
                  <w:tcW w:w="3816" w:type="dxa"/>
                  <w:vAlign w:val="center"/>
                </w:tcPr>
                <w:p>
                  <w:pPr>
                    <w:jc w:val="center"/>
                    <w:rPr>
                      <w:rFonts w:hint="eastAsia" w:ascii="仿宋_GB2312" w:eastAsia="仿宋_GB2312"/>
                    </w:rPr>
                  </w:pPr>
                  <w:r>
                    <w:rPr>
                      <w:rFonts w:hint="eastAsia" w:ascii="仿宋_GB2312" w:eastAsia="仿宋_GB2312"/>
                    </w:rPr>
                    <w:t>中交第二航务工程局有限公司</w:t>
                  </w:r>
                </w:p>
              </w:tc>
              <w:tc>
                <w:tcPr>
                  <w:tcW w:w="1310" w:type="dxa"/>
                  <w:vAlign w:val="center"/>
                </w:tcPr>
                <w:p>
                  <w:pPr>
                    <w:jc w:val="center"/>
                    <w:rPr>
                      <w:rFonts w:hint="eastAsia" w:ascii="仿宋_GB2312" w:eastAsia="仿宋_GB2312"/>
                    </w:rPr>
                  </w:pPr>
                  <w:r>
                    <w:rPr>
                      <w:rFonts w:hint="eastAsia" w:ascii="仿宋_GB2312" w:eastAsia="仿宋_GB2312"/>
                    </w:rPr>
                    <w:t>工程师</w:t>
                  </w:r>
                </w:p>
              </w:tc>
              <w:tc>
                <w:tcPr>
                  <w:tcW w:w="1393" w:type="dxa"/>
                  <w:vAlign w:val="center"/>
                </w:tcPr>
                <w:p>
                  <w:pPr>
                    <w:jc w:val="center"/>
                    <w:rPr>
                      <w:rFonts w:hint="eastAsia" w:ascii="仿宋_GB2312" w:eastAsia="仿宋_GB2312"/>
                    </w:rPr>
                  </w:pPr>
                  <w:r>
                    <w:rPr>
                      <w:rFonts w:hint="eastAsia" w:ascii="仿宋_GB2312" w:eastAsia="仿宋_GB2312"/>
                    </w:rPr>
                    <w:t>章节编写及审核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rPr>
                    <w:t>1</w:t>
                  </w:r>
                  <w:r>
                    <w:rPr>
                      <w:rFonts w:hint="eastAsia" w:ascii="仿宋_GB2312" w:eastAsia="仿宋_GB2312"/>
                      <w:lang w:val="en-US" w:eastAsia="zh-CN"/>
                    </w:rPr>
                    <w:t>1</w:t>
                  </w:r>
                </w:p>
              </w:tc>
              <w:tc>
                <w:tcPr>
                  <w:tcW w:w="1118" w:type="dxa"/>
                  <w:vAlign w:val="center"/>
                </w:tcPr>
                <w:p>
                  <w:pPr>
                    <w:jc w:val="center"/>
                    <w:rPr>
                      <w:rFonts w:hint="eastAsia" w:ascii="仿宋_GB2312" w:eastAsia="仿宋_GB2312"/>
                      <w:lang w:val="en-US" w:eastAsia="zh-CN"/>
                    </w:rPr>
                  </w:pPr>
                  <w:r>
                    <w:rPr>
                      <w:rFonts w:hint="eastAsia" w:ascii="仿宋_GB2312" w:eastAsia="仿宋_GB2312"/>
                      <w:lang w:val="en-US" w:eastAsia="zh-CN"/>
                    </w:rPr>
                    <w:t>程雪聪</w:t>
                  </w:r>
                </w:p>
              </w:tc>
              <w:tc>
                <w:tcPr>
                  <w:tcW w:w="3816" w:type="dxa"/>
                  <w:vAlign w:val="center"/>
                </w:tcPr>
                <w:p>
                  <w:pPr>
                    <w:jc w:val="center"/>
                    <w:rPr>
                      <w:rFonts w:hint="eastAsia" w:ascii="仿宋_GB2312" w:eastAsia="仿宋_GB2312"/>
                    </w:rPr>
                  </w:pPr>
                  <w:r>
                    <w:rPr>
                      <w:rFonts w:hint="eastAsia" w:ascii="仿宋_GB2312" w:eastAsia="仿宋_GB2312"/>
                    </w:rPr>
                    <w:t>中交第二航务工程局有限公司</w:t>
                  </w:r>
                </w:p>
              </w:tc>
              <w:tc>
                <w:tcPr>
                  <w:tcW w:w="1310" w:type="dxa"/>
                  <w:vAlign w:val="center"/>
                </w:tcPr>
                <w:p>
                  <w:pPr>
                    <w:jc w:val="center"/>
                    <w:rPr>
                      <w:rFonts w:hint="eastAsia" w:ascii="仿宋_GB2312" w:eastAsia="仿宋_GB2312"/>
                    </w:rPr>
                  </w:pPr>
                  <w:r>
                    <w:rPr>
                      <w:rFonts w:hint="eastAsia" w:ascii="仿宋_GB2312" w:eastAsia="仿宋_GB2312"/>
                    </w:rPr>
                    <w:t>工程师</w:t>
                  </w:r>
                </w:p>
              </w:tc>
              <w:tc>
                <w:tcPr>
                  <w:tcW w:w="1393" w:type="dxa"/>
                  <w:vAlign w:val="center"/>
                </w:tcPr>
                <w:p>
                  <w:pPr>
                    <w:jc w:val="center"/>
                    <w:rPr>
                      <w:rFonts w:hint="eastAsia" w:ascii="仿宋_GB2312" w:eastAsia="仿宋_GB2312"/>
                    </w:rPr>
                  </w:pPr>
                  <w:r>
                    <w:rPr>
                      <w:rFonts w:hint="eastAsia" w:ascii="仿宋_GB2312" w:eastAsia="仿宋_GB2312"/>
                    </w:rPr>
                    <w:t>章节编写及审核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rPr>
                    <w:t>1</w:t>
                  </w:r>
                  <w:r>
                    <w:rPr>
                      <w:rFonts w:hint="eastAsia" w:ascii="仿宋_GB2312" w:eastAsia="仿宋_GB2312"/>
                      <w:lang w:val="en-US" w:eastAsia="zh-CN"/>
                    </w:rPr>
                    <w:t>2</w:t>
                  </w:r>
                </w:p>
              </w:tc>
              <w:tc>
                <w:tcPr>
                  <w:tcW w:w="1118" w:type="dxa"/>
                  <w:vAlign w:val="center"/>
                </w:tcPr>
                <w:p>
                  <w:pPr>
                    <w:jc w:val="center"/>
                    <w:rPr>
                      <w:rFonts w:hint="eastAsia" w:ascii="仿宋_GB2312" w:eastAsia="仿宋_GB2312"/>
                    </w:rPr>
                  </w:pPr>
                  <w:r>
                    <w:rPr>
                      <w:rFonts w:hint="eastAsia" w:ascii="仿宋_GB2312" w:eastAsia="仿宋_GB2312"/>
                      <w:lang w:val="en-US" w:eastAsia="zh-CN"/>
                    </w:rPr>
                    <w:t>李硕</w:t>
                  </w:r>
                </w:p>
              </w:tc>
              <w:tc>
                <w:tcPr>
                  <w:tcW w:w="3816" w:type="dxa"/>
                  <w:vAlign w:val="center"/>
                </w:tcPr>
                <w:p>
                  <w:pPr>
                    <w:jc w:val="center"/>
                    <w:rPr>
                      <w:rFonts w:hint="eastAsia" w:ascii="仿宋_GB2312" w:eastAsia="仿宋_GB2312"/>
                    </w:rPr>
                  </w:pPr>
                  <w:r>
                    <w:rPr>
                      <w:rFonts w:hint="eastAsia" w:ascii="仿宋_GB2312" w:eastAsia="仿宋_GB2312"/>
                      <w:lang w:val="en-US" w:eastAsia="zh-CN"/>
                    </w:rPr>
                    <w:t>中交第二航务工程局有限公司第六工程分公司</w:t>
                  </w:r>
                </w:p>
              </w:tc>
              <w:tc>
                <w:tcPr>
                  <w:tcW w:w="1310" w:type="dxa"/>
                  <w:vAlign w:val="center"/>
                </w:tcPr>
                <w:p>
                  <w:pPr>
                    <w:jc w:val="center"/>
                    <w:rPr>
                      <w:rFonts w:hint="eastAsia" w:ascii="仿宋_GB2312" w:eastAsia="仿宋_GB2312"/>
                    </w:rPr>
                  </w:pPr>
                  <w:r>
                    <w:rPr>
                      <w:rFonts w:hint="eastAsia" w:ascii="仿宋_GB2312" w:eastAsia="仿宋_GB2312"/>
                      <w:lang w:val="en-US" w:eastAsia="zh-CN"/>
                    </w:rPr>
                    <w:t>助理</w:t>
                  </w:r>
                  <w:r>
                    <w:rPr>
                      <w:rFonts w:hint="eastAsia" w:ascii="仿宋_GB2312" w:eastAsia="仿宋_GB2312"/>
                    </w:rPr>
                    <w:t>工程师</w:t>
                  </w:r>
                </w:p>
              </w:tc>
              <w:tc>
                <w:tcPr>
                  <w:tcW w:w="1393" w:type="dxa"/>
                  <w:vAlign w:val="center"/>
                </w:tcPr>
                <w:p>
                  <w:pPr>
                    <w:jc w:val="center"/>
                    <w:rPr>
                      <w:rFonts w:hint="eastAsia" w:ascii="仿宋_GB2312" w:eastAsia="仿宋_GB2312"/>
                    </w:rPr>
                  </w:pPr>
                  <w:r>
                    <w:rPr>
                      <w:rFonts w:hint="eastAsia" w:ascii="仿宋_GB2312" w:eastAsia="仿宋_GB2312"/>
                    </w:rPr>
                    <w:t>章节编写及审核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rPr>
                    <w:t>1</w:t>
                  </w:r>
                  <w:r>
                    <w:rPr>
                      <w:rFonts w:hint="eastAsia" w:ascii="仿宋_GB2312" w:eastAsia="仿宋_GB2312"/>
                      <w:lang w:val="en-US" w:eastAsia="zh-CN"/>
                    </w:rPr>
                    <w:t>3</w:t>
                  </w:r>
                </w:p>
              </w:tc>
              <w:tc>
                <w:tcPr>
                  <w:tcW w:w="1118" w:type="dxa"/>
                  <w:vAlign w:val="center"/>
                </w:tcPr>
                <w:p>
                  <w:pPr>
                    <w:jc w:val="center"/>
                    <w:rPr>
                      <w:rFonts w:hint="eastAsia" w:ascii="仿宋_GB2312" w:eastAsia="仿宋_GB2312"/>
                    </w:rPr>
                  </w:pPr>
                  <w:r>
                    <w:rPr>
                      <w:rFonts w:hint="eastAsia" w:ascii="仿宋_GB2312" w:eastAsia="仿宋_GB2312"/>
                      <w:lang w:val="en-US" w:eastAsia="zh-CN"/>
                    </w:rPr>
                    <w:t>杜彪异</w:t>
                  </w:r>
                </w:p>
              </w:tc>
              <w:tc>
                <w:tcPr>
                  <w:tcW w:w="3816" w:type="dxa"/>
                  <w:vAlign w:val="center"/>
                </w:tcPr>
                <w:p>
                  <w:pPr>
                    <w:jc w:val="center"/>
                    <w:rPr>
                      <w:rFonts w:hint="eastAsia" w:ascii="仿宋_GB2312" w:eastAsia="仿宋_GB2312"/>
                    </w:rPr>
                  </w:pPr>
                  <w:r>
                    <w:rPr>
                      <w:rFonts w:hint="eastAsia" w:ascii="仿宋_GB2312" w:eastAsia="仿宋_GB2312"/>
                      <w:lang w:val="en-US" w:eastAsia="zh-Hans"/>
                    </w:rPr>
                    <w:t>武汉航科物流有限公司</w:t>
                  </w:r>
                </w:p>
              </w:tc>
              <w:tc>
                <w:tcPr>
                  <w:tcW w:w="1310" w:type="dxa"/>
                  <w:vAlign w:val="center"/>
                </w:tcPr>
                <w:p>
                  <w:pPr>
                    <w:jc w:val="center"/>
                    <w:rPr>
                      <w:rFonts w:hint="eastAsia" w:ascii="仿宋_GB2312" w:eastAsia="仿宋_GB2312"/>
                    </w:rPr>
                  </w:pPr>
                  <w:r>
                    <w:rPr>
                      <w:rFonts w:hint="eastAsia" w:ascii="仿宋_GB2312" w:eastAsia="仿宋_GB2312"/>
                    </w:rPr>
                    <w:t>工程师</w:t>
                  </w:r>
                </w:p>
              </w:tc>
              <w:tc>
                <w:tcPr>
                  <w:tcW w:w="1393" w:type="dxa"/>
                  <w:vAlign w:val="center"/>
                </w:tcPr>
                <w:p>
                  <w:pPr>
                    <w:jc w:val="center"/>
                    <w:rPr>
                      <w:rFonts w:hint="eastAsia" w:ascii="仿宋_GB2312" w:eastAsia="仿宋_GB2312"/>
                    </w:rPr>
                  </w:pPr>
                  <w:r>
                    <w:rPr>
                      <w:rFonts w:hint="eastAsia" w:ascii="仿宋_GB2312" w:eastAsia="仿宋_GB2312"/>
                    </w:rPr>
                    <w:t>章节编写及审核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9" w:type="dxa"/>
                  <w:tcBorders>
                    <w:bottom w:val="single" w:color="auto" w:sz="4" w:space="0"/>
                  </w:tcBorders>
                  <w:vAlign w:val="center"/>
                </w:tcPr>
                <w:p>
                  <w:pPr>
                    <w:jc w:val="center"/>
                    <w:rPr>
                      <w:rFonts w:ascii="仿宋_GB2312" w:hAnsi="Times New Roman" w:eastAsia="仿宋_GB2312" w:cs="Times New Roman"/>
                      <w:kern w:val="2"/>
                      <w:sz w:val="21"/>
                      <w:szCs w:val="21"/>
                      <w:lang w:val="en-US" w:eastAsia="zh-CN" w:bidi="ar-SA"/>
                    </w:rPr>
                  </w:pPr>
                  <w:r>
                    <w:rPr>
                      <w:rFonts w:hint="eastAsia" w:ascii="仿宋_GB2312" w:eastAsia="仿宋_GB2312"/>
                    </w:rPr>
                    <w:t>14</w:t>
                  </w:r>
                </w:p>
              </w:tc>
              <w:tc>
                <w:tcPr>
                  <w:tcW w:w="1118" w:type="dxa"/>
                  <w:tcBorders>
                    <w:bottom w:val="single" w:color="auto" w:sz="4" w:space="0"/>
                  </w:tcBorders>
                  <w:vAlign w:val="center"/>
                </w:tcPr>
                <w:p>
                  <w:pPr>
                    <w:jc w:val="center"/>
                    <w:rPr>
                      <w:rFonts w:hint="eastAsia" w:ascii="仿宋_GB2312" w:eastAsia="仿宋_GB2312"/>
                      <w:lang w:val="en-US" w:eastAsia="zh-CN"/>
                    </w:rPr>
                  </w:pPr>
                  <w:r>
                    <w:rPr>
                      <w:rFonts w:hint="eastAsia" w:ascii="仿宋_GB2312" w:eastAsia="仿宋_GB2312"/>
                      <w:lang w:val="en-US" w:eastAsia="zh-CN"/>
                    </w:rPr>
                    <w:t>汪华文</w:t>
                  </w:r>
                </w:p>
              </w:tc>
              <w:tc>
                <w:tcPr>
                  <w:tcW w:w="3816" w:type="dxa"/>
                  <w:tcBorders>
                    <w:bottom w:val="single" w:color="auto" w:sz="4" w:space="0"/>
                  </w:tcBorders>
                  <w:vAlign w:val="center"/>
                </w:tcPr>
                <w:p>
                  <w:pPr>
                    <w:jc w:val="center"/>
                    <w:rPr>
                      <w:rFonts w:hint="eastAsia" w:ascii="仿宋_GB2312" w:eastAsia="仿宋_GB2312"/>
                    </w:rPr>
                  </w:pPr>
                  <w:r>
                    <w:rPr>
                      <w:rFonts w:hint="eastAsia" w:ascii="仿宋_GB2312" w:eastAsia="仿宋_GB2312"/>
                    </w:rPr>
                    <w:t>中交武汉港湾工程设计研究院有限公司</w:t>
                  </w:r>
                </w:p>
              </w:tc>
              <w:tc>
                <w:tcPr>
                  <w:tcW w:w="1310" w:type="dxa"/>
                  <w:tcBorders>
                    <w:bottom w:val="single" w:color="auto" w:sz="4" w:space="0"/>
                  </w:tcBorders>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rPr>
                    <w:t>高级工程师</w:t>
                  </w:r>
                </w:p>
              </w:tc>
              <w:tc>
                <w:tcPr>
                  <w:tcW w:w="1393" w:type="dxa"/>
                  <w:tcBorders>
                    <w:bottom w:val="single" w:color="auto" w:sz="4" w:space="0"/>
                  </w:tcBorders>
                  <w:vAlign w:val="center"/>
                </w:tcPr>
                <w:p>
                  <w:pPr>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rPr>
                    <w:t>章节编写及审核</w:t>
                  </w:r>
                </w:p>
              </w:tc>
            </w:tr>
          </w:tbl>
          <w:p>
            <w:pPr>
              <w:pStyle w:val="9"/>
              <w:widowControl w:val="0"/>
              <w:spacing w:before="0" w:beforeAutospacing="0" w:after="0" w:afterAutospacing="0" w:line="360" w:lineRule="exact"/>
              <w:jc w:val="both"/>
              <w:rPr>
                <w:rFonts w:ascii="方正仿宋_GBK" w:hAnsi="仿宋_GB2312" w:eastAsia="方正仿宋_GBK" w:cs="仿宋_GB2312"/>
                <w:sz w:val="28"/>
                <w:szCs w:val="28"/>
              </w:rPr>
            </w:pPr>
          </w:p>
        </w:tc>
      </w:tr>
    </w:tbl>
    <w:p>
      <w:pPr>
        <w:adjustRightInd w:val="0"/>
        <w:snapToGrid w:val="0"/>
        <w:spacing w:line="400" w:lineRule="exact"/>
        <w:outlineLvl w:val="0"/>
        <w:rPr>
          <w:rFonts w:ascii="方正仿宋_GBK" w:eastAsia="方正仿宋_GBK"/>
          <w:color w:val="000000"/>
          <w:sz w:val="28"/>
          <w:szCs w:val="28"/>
        </w:rPr>
      </w:pPr>
      <w:r>
        <w:rPr>
          <w:rFonts w:hint="eastAsia" w:ascii="方正仿宋_GBK" w:eastAsia="方正仿宋_GBK"/>
          <w:b/>
          <w:color w:val="000000"/>
          <w:sz w:val="28"/>
          <w:szCs w:val="28"/>
        </w:rPr>
        <w:t>注：</w:t>
      </w:r>
      <w:r>
        <w:rPr>
          <w:rFonts w:hint="eastAsia" w:ascii="方正仿宋_GBK" w:eastAsia="方正仿宋_GBK"/>
          <w:color w:val="000000"/>
          <w:sz w:val="28"/>
          <w:szCs w:val="28"/>
        </w:rPr>
        <w:t>此表可根据内容多少调整格式，填写时删除斜体的填写说明。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037CA"/>
    <w:multiLevelType w:val="singleLevel"/>
    <w:tmpl w:val="B70037CA"/>
    <w:lvl w:ilvl="0" w:tentative="0">
      <w:start w:val="1"/>
      <w:numFmt w:val="chineseCounting"/>
      <w:suff w:val="nothing"/>
      <w:lvlText w:val="%1、"/>
      <w:lvlJc w:val="left"/>
      <w:rPr>
        <w:rFonts w:hint="eastAsia"/>
      </w:rPr>
    </w:lvl>
  </w:abstractNum>
  <w:abstractNum w:abstractNumId="1">
    <w:nsid w:val="3174911C"/>
    <w:multiLevelType w:val="multilevel"/>
    <w:tmpl w:val="3174911C"/>
    <w:lvl w:ilvl="0" w:tentative="0">
      <w:start w:val="1"/>
      <w:numFmt w:val="decimal"/>
      <w:pStyle w:val="4"/>
      <w:lvlText w:val="%1."/>
      <w:lvlJc w:val="left"/>
      <w:pPr>
        <w:ind w:left="0" w:firstLine="0"/>
      </w:pPr>
      <w:rPr>
        <w:rFonts w:hint="eastAsia" w:ascii="宋体" w:hAnsi="宋体" w:eastAsia="宋体"/>
      </w:rPr>
    </w:lvl>
    <w:lvl w:ilvl="1" w:tentative="0">
      <w:start w:val="1"/>
      <w:numFmt w:val="decimal"/>
      <w:lvlText w:val="%1.%2"/>
      <w:lvlJc w:val="left"/>
      <w:pPr>
        <w:ind w:left="482" w:hanging="482"/>
      </w:pPr>
      <w:rPr>
        <w:rFonts w:hint="eastAsia" w:ascii="宋体" w:hAnsi="宋体" w:eastAsia="宋体"/>
      </w:rPr>
    </w:lvl>
    <w:lvl w:ilvl="2" w:tentative="0">
      <w:start w:val="1"/>
      <w:numFmt w:val="decimal"/>
      <w:lvlText w:val="%1.%2.%3"/>
      <w:lvlJc w:val="left"/>
      <w:pPr>
        <w:ind w:left="0" w:firstLine="0"/>
      </w:pPr>
      <w:rPr>
        <w:rFonts w:hint="eastAsia" w:ascii="宋体" w:hAnsi="宋体" w:eastAsia="宋体"/>
      </w:rPr>
    </w:lvl>
    <w:lvl w:ilvl="3" w:tentative="0">
      <w:start w:val="1"/>
      <w:numFmt w:val="decimal"/>
      <w:lvlText w:val="%1.%2.%3.%4"/>
      <w:lvlJc w:val="left"/>
      <w:pPr>
        <w:ind w:left="1077" w:hanging="1077"/>
      </w:pPr>
      <w:rPr>
        <w:rFonts w:hint="eastAsia" w:eastAsia="宋体"/>
        <w:b/>
        <w:bCs w:val="0"/>
        <w:i w:val="0"/>
        <w:iCs w:val="0"/>
        <w:caps w:val="0"/>
        <w:smallCaps w:val="0"/>
        <w:strike w:val="0"/>
        <w:dstrike w:val="0"/>
        <w:vanish w:val="0"/>
        <w:color w:val="000000"/>
        <w:spacing w:val="0"/>
        <w:position w:val="0"/>
        <w:u w:val="none"/>
        <w:vertAlign w:val="baseline"/>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jQxNTRlM2QyOGZlMWE4MWVlNzZhNmYxZTZkN2EifQ=="/>
  </w:docVars>
  <w:rsids>
    <w:rsidRoot w:val="00172A27"/>
    <w:rsid w:val="00172A27"/>
    <w:rsid w:val="003C6352"/>
    <w:rsid w:val="003F73CF"/>
    <w:rsid w:val="006A3A25"/>
    <w:rsid w:val="007A452C"/>
    <w:rsid w:val="007D74B7"/>
    <w:rsid w:val="009C75FF"/>
    <w:rsid w:val="00FD2D7A"/>
    <w:rsid w:val="03286C88"/>
    <w:rsid w:val="041A64BD"/>
    <w:rsid w:val="04207286"/>
    <w:rsid w:val="04706FFA"/>
    <w:rsid w:val="048E7B19"/>
    <w:rsid w:val="04B35139"/>
    <w:rsid w:val="04CE1F73"/>
    <w:rsid w:val="052B4CCF"/>
    <w:rsid w:val="079B25E0"/>
    <w:rsid w:val="082425D6"/>
    <w:rsid w:val="08B31813"/>
    <w:rsid w:val="097E5D15"/>
    <w:rsid w:val="09A92667"/>
    <w:rsid w:val="0C321039"/>
    <w:rsid w:val="109850D8"/>
    <w:rsid w:val="11580977"/>
    <w:rsid w:val="11E3705D"/>
    <w:rsid w:val="14270D58"/>
    <w:rsid w:val="14D7452C"/>
    <w:rsid w:val="1731192B"/>
    <w:rsid w:val="185A5BA0"/>
    <w:rsid w:val="18776ACA"/>
    <w:rsid w:val="1A877FB9"/>
    <w:rsid w:val="1B087B35"/>
    <w:rsid w:val="1BB02A64"/>
    <w:rsid w:val="1BB6477C"/>
    <w:rsid w:val="1E5C35AB"/>
    <w:rsid w:val="1EDA46D4"/>
    <w:rsid w:val="1EF36406"/>
    <w:rsid w:val="23333275"/>
    <w:rsid w:val="248D2E59"/>
    <w:rsid w:val="266D6A9E"/>
    <w:rsid w:val="26AF355A"/>
    <w:rsid w:val="27483067"/>
    <w:rsid w:val="276519D2"/>
    <w:rsid w:val="27796F27"/>
    <w:rsid w:val="296D5007"/>
    <w:rsid w:val="29AB0301"/>
    <w:rsid w:val="2B795EE5"/>
    <w:rsid w:val="2E0221C2"/>
    <w:rsid w:val="2E0B376C"/>
    <w:rsid w:val="2EF7784D"/>
    <w:rsid w:val="314B0324"/>
    <w:rsid w:val="32A12F53"/>
    <w:rsid w:val="36AD2EE7"/>
    <w:rsid w:val="39CE1B12"/>
    <w:rsid w:val="3A8E2ED3"/>
    <w:rsid w:val="3C025A83"/>
    <w:rsid w:val="3C035D77"/>
    <w:rsid w:val="3C447E49"/>
    <w:rsid w:val="414F2E44"/>
    <w:rsid w:val="42402E61"/>
    <w:rsid w:val="42DF08CC"/>
    <w:rsid w:val="4359348E"/>
    <w:rsid w:val="458D0AB3"/>
    <w:rsid w:val="4A563B69"/>
    <w:rsid w:val="4C856040"/>
    <w:rsid w:val="4C92075D"/>
    <w:rsid w:val="4D537EEC"/>
    <w:rsid w:val="4E473EF5"/>
    <w:rsid w:val="501844B1"/>
    <w:rsid w:val="50C8299F"/>
    <w:rsid w:val="52356081"/>
    <w:rsid w:val="56815ACA"/>
    <w:rsid w:val="594A2AEB"/>
    <w:rsid w:val="598D4786"/>
    <w:rsid w:val="5A9F6E67"/>
    <w:rsid w:val="5BA55B34"/>
    <w:rsid w:val="5C8648E5"/>
    <w:rsid w:val="5E2A6A47"/>
    <w:rsid w:val="60A76A75"/>
    <w:rsid w:val="612956DC"/>
    <w:rsid w:val="61B33A95"/>
    <w:rsid w:val="61E03082"/>
    <w:rsid w:val="6267026A"/>
    <w:rsid w:val="63260125"/>
    <w:rsid w:val="63441AB3"/>
    <w:rsid w:val="6355338C"/>
    <w:rsid w:val="659F41BF"/>
    <w:rsid w:val="66611986"/>
    <w:rsid w:val="66CD6B09"/>
    <w:rsid w:val="66CE32B5"/>
    <w:rsid w:val="66DC0AFB"/>
    <w:rsid w:val="678673E4"/>
    <w:rsid w:val="6A025BB4"/>
    <w:rsid w:val="6C4E249B"/>
    <w:rsid w:val="6C907D02"/>
    <w:rsid w:val="6DC76061"/>
    <w:rsid w:val="6EBF0E42"/>
    <w:rsid w:val="71171DB6"/>
    <w:rsid w:val="72192C03"/>
    <w:rsid w:val="72374BF5"/>
    <w:rsid w:val="738C1423"/>
    <w:rsid w:val="75A5137D"/>
    <w:rsid w:val="76404C02"/>
    <w:rsid w:val="794C7D62"/>
    <w:rsid w:val="79A61220"/>
    <w:rsid w:val="7A5275FA"/>
    <w:rsid w:val="7D85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numPr>
        <w:ilvl w:val="0"/>
        <w:numId w:val="1"/>
      </w:numPr>
      <w:spacing w:line="360" w:lineRule="auto"/>
      <w:outlineLvl w:val="0"/>
    </w:pPr>
    <w:rPr>
      <w:rFonts w:eastAsia="黑体"/>
      <w:kern w:val="44"/>
      <w:sz w:val="28"/>
      <w:szCs w:val="2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semiHidden/>
    <w:qFormat/>
    <w:uiPriority w:val="0"/>
    <w:pPr>
      <w:widowControl/>
      <w:spacing w:after="120"/>
      <w:ind w:left="360"/>
      <w:jc w:val="left"/>
    </w:pPr>
    <w:rPr>
      <w:rFonts w:ascii="Arial" w:hAnsi="Arial"/>
    </w:rPr>
  </w:style>
  <w:style w:type="paragraph" w:styleId="5">
    <w:name w:val="Normal Indent"/>
    <w:basedOn w:val="1"/>
    <w:next w:val="1"/>
    <w:autoRedefine/>
    <w:unhideWhenUsed/>
    <w:qFormat/>
    <w:uiPriority w:val="99"/>
    <w:pPr>
      <w:ind w:firstLine="420" w:firstLineChars="200"/>
    </w:pPr>
  </w:style>
  <w:style w:type="paragraph" w:styleId="6">
    <w:name w:val="Body Text Indent 2"/>
    <w:basedOn w:val="1"/>
    <w:autoRedefine/>
    <w:semiHidden/>
    <w:unhideWhenUsed/>
    <w:qFormat/>
    <w:uiPriority w:val="99"/>
    <w:pPr>
      <w:spacing w:after="120" w:line="480" w:lineRule="auto"/>
      <w:ind w:left="420" w:leftChars="200"/>
    </w:p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autoRedefine/>
    <w:qFormat/>
    <w:uiPriority w:val="99"/>
    <w:rPr>
      <w:sz w:val="18"/>
      <w:szCs w:val="18"/>
    </w:rPr>
  </w:style>
  <w:style w:type="character" w:customStyle="1" w:styleId="14">
    <w:name w:val="页脚 字符"/>
    <w:basedOn w:val="12"/>
    <w:link w:val="7"/>
    <w:qFormat/>
    <w:uiPriority w:val="99"/>
    <w:rPr>
      <w:sz w:val="18"/>
      <w:szCs w:val="18"/>
    </w:rPr>
  </w:style>
  <w:style w:type="paragraph" w:customStyle="1" w:styleId="15">
    <w:name w:val="文本"/>
    <w:basedOn w:val="1"/>
    <w:autoRedefine/>
    <w:qFormat/>
    <w:uiPriority w:val="0"/>
    <w:pPr>
      <w:spacing w:line="360" w:lineRule="auto"/>
      <w:ind w:firstLine="200" w:firstLineChars="200"/>
    </w:pPr>
    <w:rPr>
      <w:sz w:val="28"/>
      <w:lang w:val="zh-CN"/>
    </w:rPr>
  </w:style>
  <w:style w:type="paragraph" w:customStyle="1" w:styleId="16">
    <w:name w:val="表格标题"/>
    <w:basedOn w:val="1"/>
    <w:autoRedefine/>
    <w:qFormat/>
    <w:uiPriority w:val="0"/>
    <w:pPr>
      <w:ind w:firstLine="0" w:firstLineChars="0"/>
      <w:jc w:val="center"/>
    </w:pPr>
    <w:rPr>
      <w:rFonts w:ascii="宋体" w:hAnsi="宋体" w:eastAsia="黑体"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4182</Words>
  <Characters>4378</Characters>
  <Lines>30</Lines>
  <Paragraphs>8</Paragraphs>
  <TotalTime>2</TotalTime>
  <ScaleCrop>false</ScaleCrop>
  <LinksUpToDate>false</LinksUpToDate>
  <CharactersWithSpaces>4392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2023-04-19T03:14:00Z</dcterms:created>
  <dc:creator>wx_cl</dc:creator>
  <cp:lastModifiedBy>正能量爆棚吧㎡</cp:lastModifiedBy>
  <dcterms:modified xsi:type="dcterms:W3CDTF">2025-01-16T09:41:26Z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0984B675B7544F7499DDB42BBB0F29A0_13</vt:lpwstr>
  </property>
  <property fmtid="{D5CDD505-2E9C-101B-9397-08002B2CF9AE}" pid="4" name="KSOTemplateDocerSaveRecord">
    <vt:lpwstr>eyJoZGlkIjoiNWU4ZjY5ZDE2ZDRiNzdjMjJmODFjNWJhZDRjNGM0MzAiLCJ1c2VySWQiOiI1NjA3MDA1OTgifQ==</vt:lpwstr>
  </property>
</Properties>
</file>