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0AE0" w14:textId="77E9F922" w:rsidR="00C1746E" w:rsidRPr="007F5461" w:rsidRDefault="00000000" w:rsidP="007F5461">
      <w:r w:rsidRPr="007F5461">
        <w:rPr>
          <w:rFonts w:hint="eastAsia"/>
        </w:rPr>
        <w:t>202</w:t>
      </w:r>
      <w:r w:rsidR="007F5461">
        <w:rPr>
          <w:rFonts w:hint="eastAsia"/>
        </w:rPr>
        <w:t>5</w:t>
      </w:r>
      <w:r w:rsidRPr="007F5461">
        <w:rPr>
          <w:rFonts w:hint="eastAsia"/>
        </w:rPr>
        <w:t>年度湖北省科学技术进步奖公示信息</w:t>
      </w:r>
    </w:p>
    <w:tbl>
      <w:tblPr>
        <w:tblStyle w:val="TableGrid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C1746E" w:rsidRPr="007F5461" w14:paraId="0A8898BF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708835D3" w14:textId="77777777" w:rsidR="00C1746E" w:rsidRPr="007F5461" w:rsidRDefault="00000000" w:rsidP="007F5461">
            <w:r w:rsidRPr="007F5461">
              <w:rPr>
                <w:rFonts w:hint="eastAsia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3485C2A2" w14:textId="493DBEA2" w:rsidR="00C1746E" w:rsidRPr="007F5461" w:rsidRDefault="006027BC" w:rsidP="007F5461">
            <w:r w:rsidRPr="007F5461">
              <w:rPr>
                <w:rFonts w:hint="eastAsia"/>
              </w:rPr>
              <w:t>绿色超高性能混凝土设计理论及应用关键技术</w:t>
            </w:r>
          </w:p>
        </w:tc>
      </w:tr>
      <w:tr w:rsidR="00C1746E" w:rsidRPr="007F5461" w14:paraId="2A585B4D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5588D56" w14:textId="77777777" w:rsidR="00C1746E" w:rsidRPr="007F5461" w:rsidRDefault="00000000" w:rsidP="007F5461">
            <w:r w:rsidRPr="007F5461">
              <w:rPr>
                <w:rFonts w:hint="eastAsia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2132EDB1" w14:textId="77777777" w:rsidR="00C1746E" w:rsidRPr="007F5461" w:rsidRDefault="00000000" w:rsidP="007F5461">
            <w:r w:rsidRPr="007F5461">
              <w:rPr>
                <w:rFonts w:hint="eastAsia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39D563C9" w14:textId="77777777" w:rsidR="00C1746E" w:rsidRPr="007F5461" w:rsidRDefault="00000000" w:rsidP="007F5461">
            <w:r w:rsidRPr="007F5461">
              <w:rPr>
                <w:rFonts w:hint="eastAsia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4A61F09C" w14:textId="57E0F4B2" w:rsidR="00C1746E" w:rsidRPr="007F5461" w:rsidRDefault="006027BC" w:rsidP="007F5461">
            <w:r w:rsidRPr="007F5461">
              <w:rPr>
                <w:rFonts w:hint="eastAsia"/>
              </w:rPr>
              <w:t>一等奖</w:t>
            </w:r>
          </w:p>
        </w:tc>
      </w:tr>
      <w:tr w:rsidR="00C1746E" w:rsidRPr="007F5461" w14:paraId="5DB330D0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AB36F84" w14:textId="77777777" w:rsidR="00C1746E" w:rsidRPr="007F5461" w:rsidRDefault="00000000" w:rsidP="007F5461">
            <w:r w:rsidRPr="007F5461">
              <w:rPr>
                <w:rFonts w:hint="eastAsia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0D930F00" w14:textId="6AFE0809" w:rsidR="00C1746E" w:rsidRPr="007F5461" w:rsidRDefault="006027BC" w:rsidP="007F5461">
            <w:pPr>
              <w:rPr>
                <w:lang w:bidi="ar"/>
              </w:rPr>
            </w:pPr>
            <w:r w:rsidRPr="007F5461">
              <w:rPr>
                <w:rFonts w:hint="eastAsia"/>
                <w:lang w:bidi="ar"/>
              </w:rPr>
              <w:t>于清亮、余睿、陈飞翔、高洪波、明阳、王彪、陈宇轩、金浪、李少华</w:t>
            </w:r>
            <w:r w:rsidR="00D6716F">
              <w:rPr>
                <w:rFonts w:hint="eastAsia"/>
                <w:lang w:bidi="ar"/>
              </w:rPr>
              <w:t>、王文荣</w:t>
            </w:r>
          </w:p>
        </w:tc>
      </w:tr>
      <w:tr w:rsidR="00C1746E" w:rsidRPr="007F5461" w14:paraId="566D87F7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E649625" w14:textId="77777777" w:rsidR="00C1746E" w:rsidRPr="007F5461" w:rsidRDefault="00000000" w:rsidP="007F5461">
            <w:r w:rsidRPr="007F5461">
              <w:rPr>
                <w:rFonts w:hint="eastAsia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33E0E993" w14:textId="4D3C99B8" w:rsidR="00C1746E" w:rsidRPr="007F5461" w:rsidRDefault="006027BC" w:rsidP="007F5461">
            <w:pPr>
              <w:rPr>
                <w:lang w:bidi="ar"/>
              </w:rPr>
            </w:pPr>
            <w:r w:rsidRPr="007F5461">
              <w:rPr>
                <w:rFonts w:hint="eastAsia"/>
                <w:lang w:bidi="ar"/>
              </w:rPr>
              <w:t>武汉大学、中交第二航务工程局有限公司、中交第二公路勘察设计研究</w:t>
            </w:r>
            <w:r w:rsidR="006D1B5E" w:rsidRPr="007F5461">
              <w:rPr>
                <w:rFonts w:hint="eastAsia"/>
                <w:lang w:bidi="ar"/>
              </w:rPr>
              <w:t>院</w:t>
            </w:r>
            <w:r w:rsidRPr="007F5461">
              <w:rPr>
                <w:rFonts w:hint="eastAsia"/>
                <w:lang w:bidi="ar"/>
              </w:rPr>
              <w:t>有限公司、武汉理工大学、华新超可隆新型建材科技（黄石）有限公司、桂林理工大学</w:t>
            </w:r>
            <w:r w:rsidR="00D6716F">
              <w:rPr>
                <w:rFonts w:hint="eastAsia"/>
                <w:lang w:bidi="ar"/>
              </w:rPr>
              <w:t>、</w:t>
            </w:r>
            <w:r w:rsidR="00D6716F" w:rsidRPr="00D6716F">
              <w:rPr>
                <w:rFonts w:hint="eastAsia"/>
                <w:lang w:bidi="ar"/>
              </w:rPr>
              <w:t>中交二航武汉港湾新材料有限公司</w:t>
            </w:r>
          </w:p>
        </w:tc>
      </w:tr>
      <w:tr w:rsidR="00C1746E" w:rsidRPr="007F5461" w14:paraId="54843D0A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4305E739" w14:textId="77777777" w:rsidR="00C1746E" w:rsidRPr="007F5461" w:rsidRDefault="00000000" w:rsidP="007F5461">
            <w:r w:rsidRPr="007F5461">
              <w:rPr>
                <w:rFonts w:hint="eastAsia"/>
              </w:rPr>
              <w:t>主要知识产权和标准规范等目录</w:t>
            </w:r>
          </w:p>
        </w:tc>
      </w:tr>
      <w:tr w:rsidR="00C1746E" w:rsidRPr="007F5461" w14:paraId="0457CF7E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70267F79" w14:textId="77777777" w:rsidR="00C1746E" w:rsidRPr="007F5461" w:rsidRDefault="00000000" w:rsidP="007F5461">
            <w:r w:rsidRPr="007F5461">
              <w:rPr>
                <w:rFonts w:hint="eastAsia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FF532CE" w14:textId="77777777" w:rsidR="00C1746E" w:rsidRPr="007F5461" w:rsidRDefault="00000000" w:rsidP="007F5461">
            <w:r w:rsidRPr="007F5461">
              <w:rPr>
                <w:rFonts w:hint="eastAsia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4CAAC767" w14:textId="77777777" w:rsidR="00C1746E" w:rsidRPr="007F5461" w:rsidRDefault="00000000" w:rsidP="007F5461">
            <w:r w:rsidRPr="007F5461">
              <w:rPr>
                <w:rFonts w:hint="eastAsia"/>
              </w:rPr>
              <w:t>知识产权（标准）</w:t>
            </w:r>
          </w:p>
          <w:p w14:paraId="4EB08798" w14:textId="77777777" w:rsidR="00C1746E" w:rsidRPr="007F5461" w:rsidRDefault="00000000" w:rsidP="007F5461">
            <w:r w:rsidRPr="007F5461">
              <w:rPr>
                <w:rFonts w:hint="eastAsia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654EAF81" w14:textId="77777777" w:rsidR="00C1746E" w:rsidRPr="007F5461" w:rsidRDefault="00000000" w:rsidP="007F5461">
            <w:r w:rsidRPr="007F5461">
              <w:rPr>
                <w:rFonts w:hint="eastAsia"/>
              </w:rPr>
              <w:t>国家</w:t>
            </w:r>
          </w:p>
          <w:p w14:paraId="16AFC72D" w14:textId="77777777" w:rsidR="00C1746E" w:rsidRPr="007F5461" w:rsidRDefault="00000000" w:rsidP="007F5461">
            <w:r w:rsidRPr="007F5461">
              <w:rPr>
                <w:rFonts w:hint="eastAsia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7078BE9E" w14:textId="77777777" w:rsidR="00C1746E" w:rsidRPr="007F5461" w:rsidRDefault="00000000" w:rsidP="007F5461">
            <w:r w:rsidRPr="007F5461">
              <w:rPr>
                <w:rFonts w:hint="eastAsia"/>
              </w:rPr>
              <w:t>授权号</w:t>
            </w:r>
          </w:p>
          <w:p w14:paraId="6335B938" w14:textId="77777777" w:rsidR="00C1746E" w:rsidRPr="007F5461" w:rsidRDefault="00000000" w:rsidP="007F5461">
            <w:r w:rsidRPr="007F5461">
              <w:rPr>
                <w:rFonts w:hint="eastAsia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1F0F8312" w14:textId="77777777" w:rsidR="00C1746E" w:rsidRPr="007F5461" w:rsidRDefault="00000000" w:rsidP="007F5461">
            <w:r w:rsidRPr="007F5461">
              <w:rPr>
                <w:rFonts w:hint="eastAsia"/>
              </w:rPr>
              <w:t>授权（标准发布）</w:t>
            </w:r>
          </w:p>
          <w:p w14:paraId="31240855" w14:textId="77777777" w:rsidR="00C1746E" w:rsidRPr="007F5461" w:rsidRDefault="00000000" w:rsidP="007F5461">
            <w:r w:rsidRPr="007F5461">
              <w:rPr>
                <w:rFonts w:hint="eastAsia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4E606099" w14:textId="77777777" w:rsidR="00C1746E" w:rsidRPr="007F5461" w:rsidRDefault="00000000" w:rsidP="007F5461">
            <w:r w:rsidRPr="007F5461">
              <w:rPr>
                <w:rFonts w:hint="eastAsia"/>
              </w:rPr>
              <w:t>证书编号</w:t>
            </w:r>
          </w:p>
          <w:p w14:paraId="62669E81" w14:textId="77777777" w:rsidR="00C1746E" w:rsidRPr="007F5461" w:rsidRDefault="00000000" w:rsidP="007F5461">
            <w:r w:rsidRPr="007F5461">
              <w:rPr>
                <w:rFonts w:hint="eastAsia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15DB9B4D" w14:textId="77777777" w:rsidR="00C1746E" w:rsidRPr="007F5461" w:rsidRDefault="00000000" w:rsidP="007F5461">
            <w:r w:rsidRPr="007F5461">
              <w:rPr>
                <w:rFonts w:hint="eastAsia"/>
              </w:rPr>
              <w:t>权利人</w:t>
            </w:r>
          </w:p>
          <w:p w14:paraId="24E183AF" w14:textId="77777777" w:rsidR="00C1746E" w:rsidRPr="007F5461" w:rsidRDefault="00000000" w:rsidP="007F5461">
            <w:r w:rsidRPr="007F5461">
              <w:rPr>
                <w:rFonts w:hint="eastAsia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7A859894" w14:textId="77777777" w:rsidR="00C1746E" w:rsidRPr="007F5461" w:rsidRDefault="00000000" w:rsidP="007F5461">
            <w:r w:rsidRPr="007F5461">
              <w:rPr>
                <w:rFonts w:hint="eastAsia"/>
              </w:rPr>
              <w:t>发明人</w:t>
            </w:r>
          </w:p>
          <w:p w14:paraId="723B54F5" w14:textId="77777777" w:rsidR="00C1746E" w:rsidRPr="007F5461" w:rsidRDefault="00000000" w:rsidP="007F5461">
            <w:r w:rsidRPr="007F5461">
              <w:rPr>
                <w:rFonts w:hint="eastAsia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69372A1F" w14:textId="77777777" w:rsidR="00C1746E" w:rsidRPr="007F5461" w:rsidRDefault="00000000" w:rsidP="007F5461">
            <w:r w:rsidRPr="007F5461">
              <w:rPr>
                <w:rFonts w:hint="eastAsia"/>
              </w:rPr>
              <w:t>发明专利（标准）有效状态</w:t>
            </w:r>
          </w:p>
        </w:tc>
      </w:tr>
      <w:tr w:rsidR="00B728E2" w14:paraId="744EDE64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37BFBB4A" w14:textId="77777777" w:rsidR="00B728E2" w:rsidRPr="007F5461" w:rsidRDefault="00B728E2" w:rsidP="007F5461">
            <w:r w:rsidRPr="007F5461">
              <w:rPr>
                <w:rFonts w:hint="eastAsia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5180C74B" w14:textId="0266BD92" w:rsidR="00B728E2" w:rsidRDefault="00B728E2" w:rsidP="007F5461">
            <w:r w:rsidRPr="001D7BEB">
              <w:t>发明专利</w:t>
            </w:r>
          </w:p>
        </w:tc>
        <w:tc>
          <w:tcPr>
            <w:tcW w:w="1980" w:type="dxa"/>
            <w:vAlign w:val="center"/>
          </w:tcPr>
          <w:p w14:paraId="546A780A" w14:textId="53EE1FE6" w:rsidR="00B728E2" w:rsidRDefault="00B728E2" w:rsidP="007F5461">
            <w:r w:rsidRPr="001D7BEB">
              <w:rPr>
                <w:rFonts w:hint="eastAsia"/>
              </w:rPr>
              <w:t>一种液态胶体纳米氧化硅、制备方法及用途</w:t>
            </w:r>
          </w:p>
        </w:tc>
        <w:tc>
          <w:tcPr>
            <w:tcW w:w="810" w:type="dxa"/>
            <w:vAlign w:val="center"/>
          </w:tcPr>
          <w:p w14:paraId="138BF1C6" w14:textId="567752AA" w:rsidR="00B728E2" w:rsidRDefault="00B728E2" w:rsidP="007F5461">
            <w:r w:rsidRPr="001D7BEB">
              <w:rPr>
                <w:rFonts w:hint="eastAsia"/>
              </w:rPr>
              <w:t>中国</w:t>
            </w:r>
          </w:p>
        </w:tc>
        <w:tc>
          <w:tcPr>
            <w:tcW w:w="1095" w:type="dxa"/>
            <w:vAlign w:val="center"/>
          </w:tcPr>
          <w:p w14:paraId="7AC7001C" w14:textId="3AAB1A13" w:rsidR="00B728E2" w:rsidRDefault="00B728E2" w:rsidP="007F5461">
            <w:r w:rsidRPr="001D7BEB">
              <w:t>ZL202210065431.0</w:t>
            </w:r>
          </w:p>
        </w:tc>
        <w:tc>
          <w:tcPr>
            <w:tcW w:w="1485" w:type="dxa"/>
            <w:gridSpan w:val="2"/>
            <w:vAlign w:val="center"/>
          </w:tcPr>
          <w:p w14:paraId="3F5C2171" w14:textId="659A386F" w:rsidR="00B728E2" w:rsidRDefault="00B728E2" w:rsidP="007F5461">
            <w:r w:rsidRPr="001D7BEB">
              <w:rPr>
                <w:rFonts w:hint="eastAsia"/>
              </w:rPr>
              <w:t>202</w:t>
            </w:r>
            <w:r w:rsidR="001E5C8D">
              <w:rPr>
                <w:rFonts w:hint="eastAsia"/>
              </w:rPr>
              <w:t>3</w:t>
            </w:r>
            <w:r w:rsidRPr="001D7BEB">
              <w:rPr>
                <w:rFonts w:hint="eastAsia"/>
              </w:rPr>
              <w:t>.0</w:t>
            </w:r>
            <w:r w:rsidR="001E5C8D">
              <w:rPr>
                <w:rFonts w:hint="eastAsia"/>
              </w:rPr>
              <w:t>4</w:t>
            </w:r>
            <w:r w:rsidRPr="001D7BEB">
              <w:rPr>
                <w:rFonts w:hint="eastAsia"/>
              </w:rPr>
              <w:t>.</w:t>
            </w:r>
            <w:r w:rsidR="001E5C8D">
              <w:rPr>
                <w:rFonts w:hint="eastAsia"/>
              </w:rPr>
              <w:t>18</w:t>
            </w:r>
          </w:p>
        </w:tc>
        <w:tc>
          <w:tcPr>
            <w:tcW w:w="1800" w:type="dxa"/>
            <w:gridSpan w:val="2"/>
            <w:vAlign w:val="center"/>
          </w:tcPr>
          <w:p w14:paraId="4C7BBBD9" w14:textId="0E424E25" w:rsidR="00B728E2" w:rsidRDefault="00B728E2" w:rsidP="007F5461">
            <w:r w:rsidRPr="001D7BEB">
              <w:t>5893801</w:t>
            </w:r>
          </w:p>
        </w:tc>
        <w:tc>
          <w:tcPr>
            <w:tcW w:w="1538" w:type="dxa"/>
            <w:vAlign w:val="center"/>
          </w:tcPr>
          <w:p w14:paraId="41E25ED4" w14:textId="20BC9E10" w:rsidR="00B728E2" w:rsidRDefault="00B728E2" w:rsidP="007F5461">
            <w:r w:rsidRPr="001D7BEB">
              <w:rPr>
                <w:rFonts w:hint="eastAsia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45CD38B" w14:textId="7F087D43" w:rsidR="00B728E2" w:rsidRDefault="00B728E2" w:rsidP="007F5461">
            <w:r w:rsidRPr="001D7BEB">
              <w:rPr>
                <w:rFonts w:hint="eastAsia"/>
              </w:rPr>
              <w:t>于清亮，陈宇轩</w:t>
            </w:r>
          </w:p>
        </w:tc>
        <w:tc>
          <w:tcPr>
            <w:tcW w:w="1483" w:type="dxa"/>
            <w:vAlign w:val="center"/>
          </w:tcPr>
          <w:p w14:paraId="182C3DE3" w14:textId="03BA6F0D" w:rsidR="00B728E2" w:rsidRDefault="00B728E2" w:rsidP="007F5461">
            <w:r w:rsidRPr="001D7BEB">
              <w:rPr>
                <w:rFonts w:hint="eastAsia"/>
              </w:rPr>
              <w:t>有效</w:t>
            </w:r>
          </w:p>
        </w:tc>
      </w:tr>
      <w:tr w:rsidR="00B728E2" w14:paraId="4EBD9C8D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10B6939F" w14:textId="77777777" w:rsidR="00B728E2" w:rsidRPr="007F5461" w:rsidRDefault="00B728E2" w:rsidP="007F5461">
            <w:r w:rsidRPr="007F5461">
              <w:rPr>
                <w:rFonts w:hint="eastAsia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474A06D0" w14:textId="2242F501" w:rsidR="00B728E2" w:rsidRDefault="00B728E2" w:rsidP="007F5461">
            <w:r>
              <w:rPr>
                <w:rFonts w:hint="eastAsia"/>
              </w:rPr>
              <w:t>学术论文</w:t>
            </w:r>
          </w:p>
        </w:tc>
        <w:tc>
          <w:tcPr>
            <w:tcW w:w="1980" w:type="dxa"/>
            <w:vAlign w:val="center"/>
          </w:tcPr>
          <w:p w14:paraId="7DF44169" w14:textId="39902B29" w:rsidR="00B728E2" w:rsidRDefault="00B728E2" w:rsidP="007F5461">
            <w:r w:rsidRPr="003C5728">
              <w:t>Optimized design of ultra-</w:t>
            </w:r>
            <w:proofErr w:type="gramStart"/>
            <w:r w:rsidRPr="003C5728">
              <w:t>high performance</w:t>
            </w:r>
            <w:proofErr w:type="gramEnd"/>
            <w:r w:rsidRPr="003C5728">
              <w:t xml:space="preserve"> concrete (UHPC) with a high wet packing density</w:t>
            </w:r>
          </w:p>
        </w:tc>
        <w:tc>
          <w:tcPr>
            <w:tcW w:w="810" w:type="dxa"/>
            <w:vAlign w:val="center"/>
          </w:tcPr>
          <w:p w14:paraId="1E7E4FE9" w14:textId="7B0AB309" w:rsidR="00B728E2" w:rsidRDefault="00B728E2" w:rsidP="007F5461">
            <w:r w:rsidRPr="001D7BEB">
              <w:t>中国</w:t>
            </w:r>
          </w:p>
        </w:tc>
        <w:tc>
          <w:tcPr>
            <w:tcW w:w="1095" w:type="dxa"/>
            <w:vAlign w:val="center"/>
          </w:tcPr>
          <w:p w14:paraId="6ECC4D5F" w14:textId="64836650" w:rsidR="00B728E2" w:rsidRDefault="00B728E2" w:rsidP="007F5461">
            <w:r w:rsidRPr="003C5728">
              <w:t>Cement and Concrete Research</w:t>
            </w:r>
            <w:r>
              <w:rPr>
                <w:rFonts w:hint="eastAsia"/>
              </w:rPr>
              <w:t>, 2019, 126: 105921</w:t>
            </w:r>
          </w:p>
        </w:tc>
        <w:tc>
          <w:tcPr>
            <w:tcW w:w="1485" w:type="dxa"/>
            <w:gridSpan w:val="2"/>
            <w:vAlign w:val="center"/>
          </w:tcPr>
          <w:p w14:paraId="2EC12A67" w14:textId="1FF9099E" w:rsidR="00B728E2" w:rsidRDefault="00B728E2" w:rsidP="007F5461">
            <w:r>
              <w:rPr>
                <w:rFonts w:hint="eastAsia"/>
              </w:rPr>
              <w:t>2019.12.1</w:t>
            </w:r>
          </w:p>
        </w:tc>
        <w:tc>
          <w:tcPr>
            <w:tcW w:w="1800" w:type="dxa"/>
            <w:gridSpan w:val="2"/>
            <w:vAlign w:val="center"/>
          </w:tcPr>
          <w:p w14:paraId="438472AE" w14:textId="2FF2C439" w:rsidR="00B728E2" w:rsidRDefault="00B728E2" w:rsidP="007F5461">
            <w:r w:rsidRPr="001D7BEB">
              <w:t>Elsevier出版社</w:t>
            </w:r>
          </w:p>
        </w:tc>
        <w:tc>
          <w:tcPr>
            <w:tcW w:w="1538" w:type="dxa"/>
            <w:vAlign w:val="center"/>
          </w:tcPr>
          <w:p w14:paraId="4B305F11" w14:textId="0F5E7FAC" w:rsidR="00B728E2" w:rsidRDefault="00B728E2" w:rsidP="007F5461">
            <w:r>
              <w:rPr>
                <w:rFonts w:hint="eastAsia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19BBF18F" w14:textId="3754AF78" w:rsidR="00B728E2" w:rsidRDefault="00B728E2" w:rsidP="007F5461">
            <w:r>
              <w:rPr>
                <w:rFonts w:hint="eastAsia"/>
              </w:rPr>
              <w:t>余睿等</w:t>
            </w:r>
          </w:p>
        </w:tc>
        <w:tc>
          <w:tcPr>
            <w:tcW w:w="1483" w:type="dxa"/>
            <w:vAlign w:val="center"/>
          </w:tcPr>
          <w:p w14:paraId="5A2EC161" w14:textId="46DC5B18" w:rsidR="00B728E2" w:rsidRDefault="00B728E2" w:rsidP="007F5461">
            <w:r>
              <w:rPr>
                <w:rFonts w:hint="eastAsia"/>
              </w:rPr>
              <w:t>有效</w:t>
            </w:r>
          </w:p>
        </w:tc>
      </w:tr>
      <w:tr w:rsidR="00B728E2" w14:paraId="4D98E9AB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5B2B9FCB" w14:textId="77777777" w:rsidR="00B728E2" w:rsidRPr="007F5461" w:rsidRDefault="00B728E2" w:rsidP="007F5461">
            <w:r w:rsidRPr="007F5461">
              <w:rPr>
                <w:rFonts w:hint="eastAsia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339E0F08" w14:textId="0E9F9305" w:rsidR="00B728E2" w:rsidRDefault="00B728E2" w:rsidP="007F5461">
            <w:r w:rsidRPr="001D7BEB">
              <w:t>发明专利</w:t>
            </w:r>
          </w:p>
        </w:tc>
        <w:tc>
          <w:tcPr>
            <w:tcW w:w="1980" w:type="dxa"/>
            <w:vAlign w:val="center"/>
          </w:tcPr>
          <w:p w14:paraId="51B3690B" w14:textId="3A6B95EA" w:rsidR="00B728E2" w:rsidRDefault="00B728E2" w:rsidP="007F5461">
            <w:r w:rsidRPr="001D7BEB">
              <w:rPr>
                <w:rFonts w:hint="eastAsia"/>
              </w:rPr>
              <w:t>超高性能混凝土及其制备方法和应用</w:t>
            </w:r>
          </w:p>
        </w:tc>
        <w:tc>
          <w:tcPr>
            <w:tcW w:w="810" w:type="dxa"/>
            <w:vAlign w:val="center"/>
          </w:tcPr>
          <w:p w14:paraId="6AD19B3E" w14:textId="667F39AC" w:rsidR="00B728E2" w:rsidRDefault="00B728E2" w:rsidP="007F5461">
            <w:r w:rsidRPr="001D7BEB">
              <w:rPr>
                <w:rFonts w:hint="eastAsia"/>
              </w:rPr>
              <w:t>中国</w:t>
            </w:r>
          </w:p>
        </w:tc>
        <w:tc>
          <w:tcPr>
            <w:tcW w:w="1095" w:type="dxa"/>
            <w:vAlign w:val="center"/>
          </w:tcPr>
          <w:p w14:paraId="063D87F9" w14:textId="39D47AA3" w:rsidR="00B728E2" w:rsidRDefault="00B728E2" w:rsidP="007F5461">
            <w:r w:rsidRPr="001D7BEB">
              <w:t>ZL201610680759.8</w:t>
            </w:r>
          </w:p>
        </w:tc>
        <w:tc>
          <w:tcPr>
            <w:tcW w:w="1485" w:type="dxa"/>
            <w:gridSpan w:val="2"/>
            <w:vAlign w:val="center"/>
          </w:tcPr>
          <w:p w14:paraId="0196050C" w14:textId="3DD3FD1C" w:rsidR="00B728E2" w:rsidRDefault="00B728E2" w:rsidP="007F5461">
            <w:r w:rsidRPr="001D7BEB">
              <w:rPr>
                <w:rFonts w:hint="eastAsia"/>
              </w:rPr>
              <w:t>201</w:t>
            </w:r>
            <w:r w:rsidR="001E5C8D">
              <w:rPr>
                <w:rFonts w:hint="eastAsia"/>
              </w:rPr>
              <w:t>9</w:t>
            </w:r>
            <w:r w:rsidRPr="001D7BEB">
              <w:rPr>
                <w:rFonts w:hint="eastAsia"/>
              </w:rPr>
              <w:t>.0</w:t>
            </w:r>
            <w:r w:rsidR="001E5C8D">
              <w:rPr>
                <w:rFonts w:hint="eastAsia"/>
              </w:rPr>
              <w:t>2</w:t>
            </w:r>
            <w:r w:rsidRPr="001D7BEB">
              <w:rPr>
                <w:rFonts w:hint="eastAsia"/>
              </w:rPr>
              <w:t>.</w:t>
            </w:r>
            <w:r w:rsidR="001E5C8D">
              <w:rPr>
                <w:rFonts w:hint="eastAsia"/>
              </w:rPr>
              <w:t>26</w:t>
            </w:r>
          </w:p>
        </w:tc>
        <w:tc>
          <w:tcPr>
            <w:tcW w:w="1800" w:type="dxa"/>
            <w:gridSpan w:val="2"/>
            <w:vAlign w:val="center"/>
          </w:tcPr>
          <w:p w14:paraId="734C4990" w14:textId="4D70CF97" w:rsidR="00B728E2" w:rsidRDefault="00B728E2" w:rsidP="007F5461">
            <w:r w:rsidRPr="001D7BEB">
              <w:t>3269559</w:t>
            </w:r>
          </w:p>
        </w:tc>
        <w:tc>
          <w:tcPr>
            <w:tcW w:w="1538" w:type="dxa"/>
            <w:vAlign w:val="center"/>
          </w:tcPr>
          <w:p w14:paraId="50AF1FF6" w14:textId="7BD8C332" w:rsidR="00B728E2" w:rsidRDefault="00B728E2" w:rsidP="007F5461">
            <w:r w:rsidRPr="001D7BEB">
              <w:rPr>
                <w:rFonts w:hint="eastAsia"/>
              </w:rPr>
              <w:t>中交</w:t>
            </w:r>
            <w:r>
              <w:rPr>
                <w:rFonts w:hint="eastAsia"/>
              </w:rPr>
              <w:t>第二航务</w:t>
            </w:r>
            <w:r w:rsidRPr="001D7BEB">
              <w:rPr>
                <w:rFonts w:hint="eastAsia"/>
              </w:rPr>
              <w:t>工程局有限公司</w:t>
            </w:r>
          </w:p>
        </w:tc>
        <w:tc>
          <w:tcPr>
            <w:tcW w:w="1325" w:type="dxa"/>
            <w:vAlign w:val="center"/>
          </w:tcPr>
          <w:p w14:paraId="6969EF1D" w14:textId="45C55238" w:rsidR="00B728E2" w:rsidRDefault="00B728E2" w:rsidP="007F5461">
            <w:r w:rsidRPr="001D7BEB">
              <w:rPr>
                <w:rFonts w:hint="eastAsia"/>
              </w:rPr>
              <w:t>明阳，陈飞翔等</w:t>
            </w:r>
          </w:p>
        </w:tc>
        <w:tc>
          <w:tcPr>
            <w:tcW w:w="1483" w:type="dxa"/>
            <w:vAlign w:val="center"/>
          </w:tcPr>
          <w:p w14:paraId="20072811" w14:textId="3DF00E54" w:rsidR="00B728E2" w:rsidRDefault="00B728E2" w:rsidP="007F5461">
            <w:r w:rsidRPr="001D7BEB">
              <w:rPr>
                <w:rFonts w:hint="eastAsia"/>
              </w:rPr>
              <w:t>有效</w:t>
            </w:r>
          </w:p>
        </w:tc>
      </w:tr>
      <w:tr w:rsidR="00B728E2" w14:paraId="0E0D79BB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7E49289F" w14:textId="77777777" w:rsidR="00B728E2" w:rsidRPr="007F5461" w:rsidRDefault="00B728E2" w:rsidP="007F5461">
            <w:r w:rsidRPr="007F5461">
              <w:rPr>
                <w:rFonts w:hint="eastAsia"/>
              </w:rPr>
              <w:lastRenderedPageBreak/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57A8645B" w14:textId="3D627A24" w:rsidR="00B728E2" w:rsidRDefault="00B728E2" w:rsidP="007F5461">
            <w:r>
              <w:rPr>
                <w:rFonts w:hint="eastAsia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21ED5FD" w14:textId="1904A7B5" w:rsidR="00B728E2" w:rsidRDefault="00B728E2" w:rsidP="007F5461">
            <w:r w:rsidRPr="00482CDD">
              <w:rPr>
                <w:rFonts w:hint="eastAsia"/>
              </w:rPr>
              <w:t>一种含多元材料的生态超高性能混凝土配合比设计方法</w:t>
            </w:r>
          </w:p>
        </w:tc>
        <w:tc>
          <w:tcPr>
            <w:tcW w:w="810" w:type="dxa"/>
            <w:vAlign w:val="center"/>
          </w:tcPr>
          <w:p w14:paraId="2404506F" w14:textId="1370CD26" w:rsidR="00B728E2" w:rsidRDefault="00B728E2" w:rsidP="007F5461">
            <w:r>
              <w:rPr>
                <w:rFonts w:hint="eastAsia"/>
              </w:rPr>
              <w:t>中国</w:t>
            </w:r>
          </w:p>
        </w:tc>
        <w:tc>
          <w:tcPr>
            <w:tcW w:w="1095" w:type="dxa"/>
            <w:vAlign w:val="center"/>
          </w:tcPr>
          <w:p w14:paraId="548E802C" w14:textId="697AE253" w:rsidR="00B728E2" w:rsidRDefault="00B728E2" w:rsidP="007F5461">
            <w:r w:rsidRPr="00482CDD">
              <w:t>ZL202210409299.0</w:t>
            </w:r>
          </w:p>
        </w:tc>
        <w:tc>
          <w:tcPr>
            <w:tcW w:w="1485" w:type="dxa"/>
            <w:gridSpan w:val="2"/>
            <w:vAlign w:val="center"/>
          </w:tcPr>
          <w:p w14:paraId="79D80D9E" w14:textId="2A497AD9" w:rsidR="00B728E2" w:rsidRDefault="00B728E2" w:rsidP="007F5461">
            <w:r>
              <w:rPr>
                <w:rFonts w:hint="eastAsia"/>
              </w:rPr>
              <w:t>2023.04.07</w:t>
            </w:r>
          </w:p>
        </w:tc>
        <w:tc>
          <w:tcPr>
            <w:tcW w:w="1800" w:type="dxa"/>
            <w:gridSpan w:val="2"/>
            <w:vAlign w:val="center"/>
          </w:tcPr>
          <w:p w14:paraId="708F6D57" w14:textId="5FFA9180" w:rsidR="00B728E2" w:rsidRDefault="00B728E2" w:rsidP="007F5461">
            <w:r>
              <w:rPr>
                <w:rFonts w:hint="eastAsia"/>
              </w:rPr>
              <w:t>5863128</w:t>
            </w:r>
          </w:p>
        </w:tc>
        <w:tc>
          <w:tcPr>
            <w:tcW w:w="1538" w:type="dxa"/>
            <w:vAlign w:val="center"/>
          </w:tcPr>
          <w:p w14:paraId="4962A80D" w14:textId="2AACBDF5" w:rsidR="00B728E2" w:rsidRDefault="00B728E2" w:rsidP="007F5461">
            <w:r>
              <w:rPr>
                <w:rFonts w:hint="eastAsia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68D5E7E4" w14:textId="40002D68" w:rsidR="00B728E2" w:rsidRDefault="00B728E2" w:rsidP="007F5461">
            <w:r>
              <w:rPr>
                <w:rFonts w:hint="eastAsia"/>
              </w:rPr>
              <w:t>余睿等</w:t>
            </w:r>
          </w:p>
        </w:tc>
        <w:tc>
          <w:tcPr>
            <w:tcW w:w="1483" w:type="dxa"/>
            <w:vAlign w:val="center"/>
          </w:tcPr>
          <w:p w14:paraId="712E089E" w14:textId="61DABA9B" w:rsidR="00B728E2" w:rsidRDefault="00B728E2" w:rsidP="007F5461">
            <w:r>
              <w:rPr>
                <w:rFonts w:hint="eastAsia"/>
              </w:rPr>
              <w:t>有效</w:t>
            </w:r>
          </w:p>
        </w:tc>
      </w:tr>
      <w:tr w:rsidR="00B728E2" w14:paraId="57106E88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3603B6CD" w14:textId="77777777" w:rsidR="00B728E2" w:rsidRPr="007F5461" w:rsidRDefault="00B728E2" w:rsidP="007F5461">
            <w:r w:rsidRPr="007F5461">
              <w:rPr>
                <w:rFonts w:hint="eastAsia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4788B555" w14:textId="1F35C59F" w:rsidR="00B728E2" w:rsidRDefault="00B728E2" w:rsidP="007F5461">
            <w:r w:rsidRPr="001D7BEB">
              <w:rPr>
                <w:rFonts w:hint="eastAsia"/>
              </w:rPr>
              <w:t>学术论文</w:t>
            </w:r>
          </w:p>
        </w:tc>
        <w:tc>
          <w:tcPr>
            <w:tcW w:w="1980" w:type="dxa"/>
            <w:vAlign w:val="center"/>
          </w:tcPr>
          <w:p w14:paraId="62A15611" w14:textId="6CEB1B28" w:rsidR="00B728E2" w:rsidRDefault="00B728E2" w:rsidP="007F5461">
            <w:r w:rsidRPr="00331990">
              <w:t xml:space="preserve">Synergistic effect of steel </w:t>
            </w:r>
            <w:proofErr w:type="spellStart"/>
            <w:r w:rsidRPr="00331990">
              <w:t>fibres</w:t>
            </w:r>
            <w:proofErr w:type="spellEnd"/>
            <w:r w:rsidRPr="00331990">
              <w:t xml:space="preserve"> and coarse aggregates on impact properties of ultra-high performance fibre reinforced concrete</w:t>
            </w:r>
          </w:p>
        </w:tc>
        <w:tc>
          <w:tcPr>
            <w:tcW w:w="810" w:type="dxa"/>
            <w:vAlign w:val="center"/>
          </w:tcPr>
          <w:p w14:paraId="626FC25C" w14:textId="127DC8CB" w:rsidR="00B728E2" w:rsidRDefault="00B728E2" w:rsidP="007F5461">
            <w:r w:rsidRPr="001D7BEB">
              <w:t>中国</w:t>
            </w:r>
          </w:p>
        </w:tc>
        <w:tc>
          <w:tcPr>
            <w:tcW w:w="1095" w:type="dxa"/>
            <w:vAlign w:val="center"/>
          </w:tcPr>
          <w:p w14:paraId="74802ABF" w14:textId="7E8CBF93" w:rsidR="00B728E2" w:rsidRDefault="00B728E2" w:rsidP="007F5461">
            <w:r w:rsidRPr="001D7BEB">
              <w:t>C</w:t>
            </w:r>
            <w:r w:rsidRPr="001D7BEB">
              <w:rPr>
                <w:rFonts w:hint="eastAsia"/>
              </w:rPr>
              <w:t>ement and Concrete Composites</w:t>
            </w:r>
            <w:r w:rsidRPr="001D7BEB">
              <w:t>, 202</w:t>
            </w:r>
            <w:r w:rsidRPr="001D7BEB">
              <w:rPr>
                <w:rFonts w:hint="eastAsia"/>
              </w:rPr>
              <w:t>2</w:t>
            </w:r>
            <w:r w:rsidRPr="001D7BEB">
              <w:t xml:space="preserve">, </w:t>
            </w:r>
            <w:r w:rsidRPr="001D7BEB">
              <w:rPr>
                <w:rFonts w:hint="eastAsia"/>
              </w:rPr>
              <w:t>1</w:t>
            </w:r>
            <w:r>
              <w:rPr>
                <w:rFonts w:hint="eastAsia"/>
              </w:rPr>
              <w:t>15</w:t>
            </w:r>
            <w:r w:rsidRPr="001D7BEB">
              <w:t xml:space="preserve">: </w:t>
            </w:r>
            <w:r>
              <w:rPr>
                <w:rFonts w:hint="eastAsia"/>
              </w:rPr>
              <w:t>103866</w:t>
            </w:r>
            <w:r w:rsidRPr="001D7BEB">
              <w:t>.</w:t>
            </w:r>
          </w:p>
        </w:tc>
        <w:tc>
          <w:tcPr>
            <w:tcW w:w="1485" w:type="dxa"/>
            <w:gridSpan w:val="2"/>
            <w:vAlign w:val="center"/>
          </w:tcPr>
          <w:p w14:paraId="73F4CDBB" w14:textId="789E7491" w:rsidR="00B728E2" w:rsidRDefault="00B728E2" w:rsidP="007F5461">
            <w:r w:rsidRPr="001D7BEB"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 w:rsidRPr="001D7BEB">
              <w:rPr>
                <w:rFonts w:hint="eastAsia"/>
              </w:rPr>
              <w:t>.05.07</w:t>
            </w:r>
          </w:p>
        </w:tc>
        <w:tc>
          <w:tcPr>
            <w:tcW w:w="1800" w:type="dxa"/>
            <w:gridSpan w:val="2"/>
            <w:vAlign w:val="center"/>
          </w:tcPr>
          <w:p w14:paraId="118571F4" w14:textId="71EADCC7" w:rsidR="00B728E2" w:rsidRDefault="00B728E2" w:rsidP="007F5461">
            <w:r w:rsidRPr="001D7BEB">
              <w:t>Elsevier出版社</w:t>
            </w:r>
          </w:p>
        </w:tc>
        <w:tc>
          <w:tcPr>
            <w:tcW w:w="1538" w:type="dxa"/>
            <w:vAlign w:val="center"/>
          </w:tcPr>
          <w:p w14:paraId="47714A39" w14:textId="2864C440" w:rsidR="00B728E2" w:rsidRDefault="00B728E2" w:rsidP="007F5461">
            <w:r w:rsidRPr="001D7BEB">
              <w:rPr>
                <w:rFonts w:hint="eastAsia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60394977" w14:textId="4CF7F38A" w:rsidR="00B728E2" w:rsidRDefault="00B728E2" w:rsidP="007F5461">
            <w:r w:rsidRPr="001D7BEB">
              <w:rPr>
                <w:rFonts w:hint="eastAsia"/>
              </w:rPr>
              <w:t>于清亮等</w:t>
            </w:r>
          </w:p>
        </w:tc>
        <w:tc>
          <w:tcPr>
            <w:tcW w:w="1483" w:type="dxa"/>
            <w:vAlign w:val="center"/>
          </w:tcPr>
          <w:p w14:paraId="10C4557E" w14:textId="5F46E214" w:rsidR="00B728E2" w:rsidRDefault="00B728E2" w:rsidP="007F5461">
            <w:r w:rsidRPr="001D7BEB">
              <w:t>有效</w:t>
            </w:r>
          </w:p>
        </w:tc>
      </w:tr>
      <w:tr w:rsidR="00B728E2" w14:paraId="6CA8DFD8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C6D343E" w14:textId="77777777" w:rsidR="00B728E2" w:rsidRPr="007F5461" w:rsidRDefault="00B728E2" w:rsidP="007F5461">
            <w:r w:rsidRPr="007F5461">
              <w:rPr>
                <w:rFonts w:hint="eastAsia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747A0A62" w14:textId="3D5BF727" w:rsidR="00B728E2" w:rsidRDefault="00B728E2" w:rsidP="007F5461">
            <w:r>
              <w:rPr>
                <w:rFonts w:hint="eastAsia"/>
              </w:rPr>
              <w:t>发明</w:t>
            </w:r>
            <w:r w:rsidRPr="001D7BEB">
              <w:rPr>
                <w:rFonts w:hint="eastAsia"/>
              </w:rPr>
              <w:t>专利</w:t>
            </w:r>
          </w:p>
        </w:tc>
        <w:tc>
          <w:tcPr>
            <w:tcW w:w="1980" w:type="dxa"/>
            <w:vAlign w:val="center"/>
          </w:tcPr>
          <w:p w14:paraId="08ED45F8" w14:textId="48ADDD6B" w:rsidR="00B728E2" w:rsidRDefault="00B728E2" w:rsidP="007F5461">
            <w:proofErr w:type="gramStart"/>
            <w:r>
              <w:rPr>
                <w:rFonts w:hint="eastAsia"/>
              </w:rPr>
              <w:t>适用于海工超高</w:t>
            </w:r>
            <w:proofErr w:type="gramEnd"/>
            <w:r>
              <w:rPr>
                <w:rFonts w:hint="eastAsia"/>
              </w:rPr>
              <w:t>性能混凝土的收缩抑制剂</w:t>
            </w:r>
          </w:p>
        </w:tc>
        <w:tc>
          <w:tcPr>
            <w:tcW w:w="810" w:type="dxa"/>
            <w:vAlign w:val="center"/>
          </w:tcPr>
          <w:p w14:paraId="11A1F205" w14:textId="1080B22C" w:rsidR="00B728E2" w:rsidRDefault="00B728E2" w:rsidP="007F5461">
            <w:r>
              <w:rPr>
                <w:rFonts w:hint="eastAsia"/>
              </w:rPr>
              <w:t>中国</w:t>
            </w:r>
          </w:p>
        </w:tc>
        <w:tc>
          <w:tcPr>
            <w:tcW w:w="1095" w:type="dxa"/>
            <w:vAlign w:val="center"/>
          </w:tcPr>
          <w:p w14:paraId="0CCE62C4" w14:textId="343FFE14" w:rsidR="00B728E2" w:rsidRDefault="00B728E2" w:rsidP="007F5461">
            <w:r w:rsidRPr="00113F3C">
              <w:t>ZL202010851880.9</w:t>
            </w:r>
          </w:p>
        </w:tc>
        <w:tc>
          <w:tcPr>
            <w:tcW w:w="1485" w:type="dxa"/>
            <w:gridSpan w:val="2"/>
            <w:vAlign w:val="center"/>
          </w:tcPr>
          <w:p w14:paraId="64AFAE7A" w14:textId="247481F7" w:rsidR="00B728E2" w:rsidRDefault="00B728E2" w:rsidP="007F5461">
            <w:r>
              <w:rPr>
                <w:rFonts w:hint="eastAsia"/>
              </w:rPr>
              <w:t>202</w:t>
            </w:r>
            <w:r w:rsidR="00D03D00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 w:rsidR="00D03D00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D03D00">
              <w:rPr>
                <w:rFonts w:hint="eastAsia"/>
              </w:rPr>
              <w:t>08</w:t>
            </w:r>
          </w:p>
        </w:tc>
        <w:tc>
          <w:tcPr>
            <w:tcW w:w="1800" w:type="dxa"/>
            <w:gridSpan w:val="2"/>
            <w:vAlign w:val="center"/>
          </w:tcPr>
          <w:p w14:paraId="42C55DC7" w14:textId="0EEFF5F4" w:rsidR="00B728E2" w:rsidRDefault="00B728E2" w:rsidP="007F5461">
            <w:r>
              <w:rPr>
                <w:rFonts w:hint="eastAsia"/>
              </w:rPr>
              <w:t>5057979</w:t>
            </w:r>
          </w:p>
        </w:tc>
        <w:tc>
          <w:tcPr>
            <w:tcW w:w="1538" w:type="dxa"/>
            <w:vAlign w:val="center"/>
          </w:tcPr>
          <w:p w14:paraId="28AB84DE" w14:textId="26BB3E3A" w:rsidR="00B728E2" w:rsidRDefault="00B728E2" w:rsidP="007F5461">
            <w:r w:rsidRPr="001D7BEB">
              <w:rPr>
                <w:rFonts w:hint="eastAsia"/>
              </w:rPr>
              <w:t>中交</w:t>
            </w:r>
            <w:r>
              <w:rPr>
                <w:rFonts w:hint="eastAsia"/>
              </w:rPr>
              <w:t>第二航务</w:t>
            </w:r>
            <w:r w:rsidRPr="001D7BEB">
              <w:rPr>
                <w:rFonts w:hint="eastAsia"/>
              </w:rPr>
              <w:t>工程局有限公司</w:t>
            </w:r>
          </w:p>
        </w:tc>
        <w:tc>
          <w:tcPr>
            <w:tcW w:w="1325" w:type="dxa"/>
            <w:vAlign w:val="center"/>
          </w:tcPr>
          <w:p w14:paraId="57150FDD" w14:textId="784EED77" w:rsidR="00B728E2" w:rsidRDefault="00B728E2" w:rsidP="007F5461">
            <w:r>
              <w:rPr>
                <w:rFonts w:hint="eastAsia"/>
              </w:rPr>
              <w:t>陈飞翔等</w:t>
            </w:r>
          </w:p>
        </w:tc>
        <w:tc>
          <w:tcPr>
            <w:tcW w:w="1483" w:type="dxa"/>
            <w:vAlign w:val="center"/>
          </w:tcPr>
          <w:p w14:paraId="5E0E7B9B" w14:textId="06F8E97E" w:rsidR="00B728E2" w:rsidRDefault="00B728E2" w:rsidP="007F5461">
            <w:r>
              <w:rPr>
                <w:rFonts w:hint="eastAsia"/>
              </w:rPr>
              <w:t>有效</w:t>
            </w:r>
          </w:p>
        </w:tc>
      </w:tr>
      <w:tr w:rsidR="00B728E2" w14:paraId="0A70DD16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5A048F2" w14:textId="77777777" w:rsidR="00B728E2" w:rsidRPr="007F5461" w:rsidRDefault="00B728E2" w:rsidP="007F5461">
            <w:r w:rsidRPr="007F5461">
              <w:rPr>
                <w:rFonts w:hint="eastAsia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111B3FE9" w14:textId="52EF725E" w:rsidR="00B728E2" w:rsidRDefault="001E1883" w:rsidP="007F5461">
            <w:r>
              <w:rPr>
                <w:rFonts w:hint="eastAsia"/>
              </w:rPr>
              <w:t>发明</w:t>
            </w:r>
            <w:r w:rsidRPr="001D7BEB">
              <w:rPr>
                <w:rFonts w:hint="eastAsia"/>
              </w:rPr>
              <w:t>专利</w:t>
            </w:r>
          </w:p>
        </w:tc>
        <w:tc>
          <w:tcPr>
            <w:tcW w:w="1980" w:type="dxa"/>
            <w:vAlign w:val="center"/>
          </w:tcPr>
          <w:p w14:paraId="5D6F98DF" w14:textId="057E09C7" w:rsidR="00B728E2" w:rsidRDefault="001E1883" w:rsidP="007F5461">
            <w:r w:rsidRPr="001E1883">
              <w:rPr>
                <w:rFonts w:hint="eastAsia"/>
              </w:rPr>
              <w:t>微膨胀型超高性能混凝土用聚羧酸减水剂及其制备方法和应用</w:t>
            </w:r>
          </w:p>
        </w:tc>
        <w:tc>
          <w:tcPr>
            <w:tcW w:w="810" w:type="dxa"/>
            <w:vAlign w:val="center"/>
          </w:tcPr>
          <w:p w14:paraId="1D488AF1" w14:textId="41675847" w:rsidR="00B728E2" w:rsidRDefault="00B728E2" w:rsidP="007F5461">
            <w:r w:rsidRPr="001D7BEB">
              <w:rPr>
                <w:rFonts w:hint="eastAsia"/>
              </w:rPr>
              <w:t>中国</w:t>
            </w:r>
          </w:p>
        </w:tc>
        <w:tc>
          <w:tcPr>
            <w:tcW w:w="1095" w:type="dxa"/>
            <w:vAlign w:val="center"/>
          </w:tcPr>
          <w:p w14:paraId="0306F08F" w14:textId="1B4D6E80" w:rsidR="00B728E2" w:rsidRDefault="001E1883" w:rsidP="007F5461">
            <w:r w:rsidRPr="001E1883">
              <w:t>ZL 2022 1 0945351.4</w:t>
            </w:r>
          </w:p>
        </w:tc>
        <w:tc>
          <w:tcPr>
            <w:tcW w:w="1485" w:type="dxa"/>
            <w:gridSpan w:val="2"/>
            <w:vAlign w:val="center"/>
          </w:tcPr>
          <w:p w14:paraId="3C47497C" w14:textId="59C3AE89" w:rsidR="00B728E2" w:rsidRDefault="001E1883" w:rsidP="007F5461">
            <w:r w:rsidRPr="001E1883">
              <w:t>2023</w:t>
            </w:r>
            <w:r>
              <w:rPr>
                <w:rFonts w:hint="eastAsia"/>
              </w:rPr>
              <w:t>.</w:t>
            </w:r>
            <w:r w:rsidRPr="001E1883">
              <w:t>09</w:t>
            </w:r>
            <w:r>
              <w:rPr>
                <w:rFonts w:hint="eastAsia"/>
              </w:rPr>
              <w:t>.</w:t>
            </w:r>
            <w:r w:rsidRPr="001E1883">
              <w:t>22</w:t>
            </w:r>
          </w:p>
        </w:tc>
        <w:tc>
          <w:tcPr>
            <w:tcW w:w="1800" w:type="dxa"/>
            <w:gridSpan w:val="2"/>
            <w:vAlign w:val="center"/>
          </w:tcPr>
          <w:p w14:paraId="15DAE1FC" w14:textId="39147D01" w:rsidR="00B728E2" w:rsidRDefault="001E1883" w:rsidP="007F5461">
            <w:r w:rsidRPr="001E1883">
              <w:t>6347577</w:t>
            </w:r>
          </w:p>
        </w:tc>
        <w:tc>
          <w:tcPr>
            <w:tcW w:w="1538" w:type="dxa"/>
            <w:vAlign w:val="center"/>
          </w:tcPr>
          <w:p w14:paraId="091C330D" w14:textId="5A8BCD3E" w:rsidR="00B728E2" w:rsidRDefault="001E1883" w:rsidP="007F5461">
            <w:r w:rsidRPr="00D6716F">
              <w:rPr>
                <w:rFonts w:hint="eastAsia"/>
                <w:lang w:bidi="ar"/>
              </w:rPr>
              <w:t>中交二航武汉港湾新材料有限公司</w:t>
            </w:r>
          </w:p>
        </w:tc>
        <w:tc>
          <w:tcPr>
            <w:tcW w:w="1325" w:type="dxa"/>
            <w:vAlign w:val="center"/>
          </w:tcPr>
          <w:p w14:paraId="19DF3D89" w14:textId="7C8AB5E5" w:rsidR="00B728E2" w:rsidRDefault="001E1883" w:rsidP="007F5461">
            <w:r>
              <w:rPr>
                <w:rFonts w:hint="eastAsia"/>
              </w:rPr>
              <w:t>王文荣等</w:t>
            </w:r>
          </w:p>
        </w:tc>
        <w:tc>
          <w:tcPr>
            <w:tcW w:w="1483" w:type="dxa"/>
            <w:vAlign w:val="center"/>
          </w:tcPr>
          <w:p w14:paraId="24487302" w14:textId="05F6B72C" w:rsidR="00B728E2" w:rsidRDefault="00B728E2" w:rsidP="007F5461">
            <w:r>
              <w:rPr>
                <w:rFonts w:hint="eastAsia"/>
              </w:rPr>
              <w:t>有效</w:t>
            </w:r>
          </w:p>
        </w:tc>
      </w:tr>
      <w:tr w:rsidR="00B728E2" w14:paraId="0BCB8053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6DE41CD" w14:textId="77777777" w:rsidR="00B728E2" w:rsidRPr="007F5461" w:rsidRDefault="00B728E2" w:rsidP="007F5461">
            <w:r w:rsidRPr="007F5461">
              <w:rPr>
                <w:rFonts w:hint="eastAsia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378F20C7" w14:textId="64DDB753" w:rsidR="00B728E2" w:rsidRDefault="00B728E2" w:rsidP="007F5461">
            <w:r>
              <w:rPr>
                <w:rFonts w:hint="eastAsia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8E93AD4" w14:textId="2D92A06B" w:rsidR="00B728E2" w:rsidRDefault="00B728E2" w:rsidP="007F5461">
            <w:r w:rsidRPr="00227DCC">
              <w:rPr>
                <w:rFonts w:hint="eastAsia"/>
              </w:rPr>
              <w:t>适用于海洋环境的防腐蚀承台的制备方法</w:t>
            </w:r>
          </w:p>
        </w:tc>
        <w:tc>
          <w:tcPr>
            <w:tcW w:w="810" w:type="dxa"/>
            <w:vAlign w:val="center"/>
          </w:tcPr>
          <w:p w14:paraId="768283E5" w14:textId="1FF4EF9C" w:rsidR="00B728E2" w:rsidRDefault="00B728E2" w:rsidP="007F5461">
            <w:r>
              <w:rPr>
                <w:rFonts w:hint="eastAsia"/>
              </w:rPr>
              <w:t>中国</w:t>
            </w:r>
          </w:p>
        </w:tc>
        <w:tc>
          <w:tcPr>
            <w:tcW w:w="1095" w:type="dxa"/>
            <w:vAlign w:val="center"/>
          </w:tcPr>
          <w:p w14:paraId="080AE0D4" w14:textId="129902F3" w:rsidR="00B728E2" w:rsidRDefault="00B728E2" w:rsidP="007F5461">
            <w:r w:rsidRPr="00227DCC">
              <w:t>ZL201610686347.5</w:t>
            </w:r>
          </w:p>
        </w:tc>
        <w:tc>
          <w:tcPr>
            <w:tcW w:w="1485" w:type="dxa"/>
            <w:gridSpan w:val="2"/>
            <w:vAlign w:val="center"/>
          </w:tcPr>
          <w:p w14:paraId="245FE994" w14:textId="1312DE80" w:rsidR="00B728E2" w:rsidRDefault="00B728E2" w:rsidP="007F5461">
            <w:r>
              <w:rPr>
                <w:rFonts w:hint="eastAsia"/>
              </w:rPr>
              <w:t>2018.07.10</w:t>
            </w:r>
          </w:p>
        </w:tc>
        <w:tc>
          <w:tcPr>
            <w:tcW w:w="1800" w:type="dxa"/>
            <w:gridSpan w:val="2"/>
            <w:vAlign w:val="center"/>
          </w:tcPr>
          <w:p w14:paraId="0E908DF6" w14:textId="55EE8D25" w:rsidR="00B728E2" w:rsidRDefault="00B728E2" w:rsidP="007F5461">
            <w:r>
              <w:rPr>
                <w:rFonts w:hint="eastAsia"/>
              </w:rPr>
              <w:t>2994407</w:t>
            </w:r>
          </w:p>
        </w:tc>
        <w:tc>
          <w:tcPr>
            <w:tcW w:w="1538" w:type="dxa"/>
            <w:vAlign w:val="center"/>
          </w:tcPr>
          <w:p w14:paraId="5AA2DCE0" w14:textId="3BA9AA92" w:rsidR="00B728E2" w:rsidRDefault="00B728E2" w:rsidP="007F5461">
            <w:r w:rsidRPr="001D7BEB">
              <w:rPr>
                <w:rFonts w:hint="eastAsia"/>
              </w:rPr>
              <w:t>中交</w:t>
            </w:r>
            <w:r>
              <w:rPr>
                <w:rFonts w:hint="eastAsia"/>
              </w:rPr>
              <w:t>第二航务</w:t>
            </w:r>
            <w:r w:rsidRPr="001D7BEB">
              <w:rPr>
                <w:rFonts w:hint="eastAsia"/>
              </w:rPr>
              <w:t>工程局有限公司</w:t>
            </w:r>
          </w:p>
        </w:tc>
        <w:tc>
          <w:tcPr>
            <w:tcW w:w="1325" w:type="dxa"/>
            <w:vAlign w:val="center"/>
          </w:tcPr>
          <w:p w14:paraId="3500544B" w14:textId="77016C9E" w:rsidR="00B728E2" w:rsidRDefault="00B728E2" w:rsidP="007F5461">
            <w:r>
              <w:rPr>
                <w:rFonts w:hint="eastAsia"/>
              </w:rPr>
              <w:t>陈飞翔等</w:t>
            </w:r>
          </w:p>
        </w:tc>
        <w:tc>
          <w:tcPr>
            <w:tcW w:w="1483" w:type="dxa"/>
            <w:vAlign w:val="center"/>
          </w:tcPr>
          <w:p w14:paraId="68AE8FB2" w14:textId="0CB0D17A" w:rsidR="00B728E2" w:rsidRDefault="00B728E2" w:rsidP="007F5461">
            <w:r>
              <w:rPr>
                <w:rFonts w:hint="eastAsia"/>
              </w:rPr>
              <w:t>有效</w:t>
            </w:r>
          </w:p>
        </w:tc>
      </w:tr>
      <w:tr w:rsidR="00B728E2" w14:paraId="6DA6D425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1906AFC5" w14:textId="77777777" w:rsidR="00B728E2" w:rsidRPr="007F5461" w:rsidRDefault="00B728E2" w:rsidP="007F5461">
            <w:r w:rsidRPr="007F5461">
              <w:rPr>
                <w:rFonts w:hint="eastAsia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3091D436" w14:textId="7660F455" w:rsidR="00B728E2" w:rsidRDefault="00B728E2" w:rsidP="007F5461">
            <w:r>
              <w:rPr>
                <w:rFonts w:hint="eastAsia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586E592" w14:textId="0D8DDE84" w:rsidR="00B728E2" w:rsidRDefault="00B728E2" w:rsidP="007F5461">
            <w:r w:rsidRPr="004D6825">
              <w:rPr>
                <w:rFonts w:hint="eastAsia"/>
              </w:rPr>
              <w:t>一种基于粉体-砂-钢纤维密度差异性材料</w:t>
            </w:r>
            <w:proofErr w:type="gramStart"/>
            <w:r w:rsidRPr="004D6825">
              <w:rPr>
                <w:rFonts w:hint="eastAsia"/>
              </w:rPr>
              <w:t>的均化设备</w:t>
            </w:r>
            <w:proofErr w:type="gramEnd"/>
          </w:p>
        </w:tc>
        <w:tc>
          <w:tcPr>
            <w:tcW w:w="810" w:type="dxa"/>
            <w:vAlign w:val="center"/>
          </w:tcPr>
          <w:p w14:paraId="0321F699" w14:textId="5659A435" w:rsidR="00B728E2" w:rsidRDefault="00B728E2" w:rsidP="007F5461">
            <w:r w:rsidRPr="001D7BEB">
              <w:t>中国</w:t>
            </w:r>
          </w:p>
        </w:tc>
        <w:tc>
          <w:tcPr>
            <w:tcW w:w="1095" w:type="dxa"/>
            <w:vAlign w:val="center"/>
          </w:tcPr>
          <w:p w14:paraId="48FDF5EB" w14:textId="47FD66D0" w:rsidR="00B728E2" w:rsidRDefault="00B728E2" w:rsidP="007F5461">
            <w:r w:rsidRPr="004D6825">
              <w:t>ZL202110506500.2</w:t>
            </w:r>
          </w:p>
        </w:tc>
        <w:tc>
          <w:tcPr>
            <w:tcW w:w="1485" w:type="dxa"/>
            <w:gridSpan w:val="2"/>
            <w:vAlign w:val="center"/>
          </w:tcPr>
          <w:p w14:paraId="51D003E7" w14:textId="5F5E0B88" w:rsidR="00B728E2" w:rsidRDefault="00B728E2" w:rsidP="007F5461">
            <w:r>
              <w:rPr>
                <w:rFonts w:hint="eastAsia"/>
              </w:rPr>
              <w:t>2022.12.02</w:t>
            </w:r>
          </w:p>
        </w:tc>
        <w:tc>
          <w:tcPr>
            <w:tcW w:w="1800" w:type="dxa"/>
            <w:gridSpan w:val="2"/>
            <w:vAlign w:val="center"/>
          </w:tcPr>
          <w:p w14:paraId="343282FF" w14:textId="35ED55AC" w:rsidR="00B728E2" w:rsidRDefault="00B728E2" w:rsidP="007F5461">
            <w:r>
              <w:rPr>
                <w:rFonts w:hint="eastAsia"/>
              </w:rPr>
              <w:t>5620840</w:t>
            </w:r>
          </w:p>
        </w:tc>
        <w:tc>
          <w:tcPr>
            <w:tcW w:w="1538" w:type="dxa"/>
            <w:vAlign w:val="center"/>
          </w:tcPr>
          <w:p w14:paraId="10D82E75" w14:textId="6CFC6539" w:rsidR="00B728E2" w:rsidRDefault="00B728E2" w:rsidP="007F5461">
            <w:r>
              <w:rPr>
                <w:rFonts w:hint="eastAsia"/>
              </w:rPr>
              <w:t>桂林理工大学</w:t>
            </w:r>
          </w:p>
        </w:tc>
        <w:tc>
          <w:tcPr>
            <w:tcW w:w="1325" w:type="dxa"/>
            <w:vAlign w:val="center"/>
          </w:tcPr>
          <w:p w14:paraId="507AEC5C" w14:textId="29C42F53" w:rsidR="00B728E2" w:rsidRDefault="00B728E2" w:rsidP="007F5461">
            <w:r>
              <w:rPr>
                <w:rFonts w:hint="eastAsia"/>
              </w:rPr>
              <w:t>明阳等</w:t>
            </w:r>
          </w:p>
        </w:tc>
        <w:tc>
          <w:tcPr>
            <w:tcW w:w="1483" w:type="dxa"/>
            <w:vAlign w:val="center"/>
          </w:tcPr>
          <w:p w14:paraId="16CA658F" w14:textId="6658411E" w:rsidR="00B728E2" w:rsidRDefault="00B728E2" w:rsidP="007F5461">
            <w:r>
              <w:rPr>
                <w:rFonts w:hint="eastAsia"/>
              </w:rPr>
              <w:t>有效</w:t>
            </w:r>
          </w:p>
        </w:tc>
      </w:tr>
      <w:tr w:rsidR="00B728E2" w14:paraId="069C5EE2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34258E4C" w14:textId="77777777" w:rsidR="00B728E2" w:rsidRPr="007F5461" w:rsidRDefault="00B728E2" w:rsidP="007F5461">
            <w:r w:rsidRPr="007F5461">
              <w:rPr>
                <w:rFonts w:hint="eastAsia"/>
              </w:rPr>
              <w:lastRenderedPageBreak/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1FD0C105" w14:textId="62C6FE0D" w:rsidR="00B728E2" w:rsidRDefault="00B728E2" w:rsidP="007F5461">
            <w:r w:rsidRPr="001D7BEB">
              <w:rPr>
                <w:rFonts w:hint="eastAsia"/>
              </w:rPr>
              <w:t>标准</w:t>
            </w:r>
          </w:p>
        </w:tc>
        <w:tc>
          <w:tcPr>
            <w:tcW w:w="1980" w:type="dxa"/>
            <w:vAlign w:val="center"/>
          </w:tcPr>
          <w:p w14:paraId="26899444" w14:textId="406A0A62" w:rsidR="00B728E2" w:rsidRDefault="00B728E2" w:rsidP="007F5461">
            <w:r w:rsidRPr="001D7BEB">
              <w:rPr>
                <w:rFonts w:hint="eastAsia"/>
              </w:rPr>
              <w:t>超高性能混凝土现场浇筑施工技术规范</w:t>
            </w:r>
          </w:p>
        </w:tc>
        <w:tc>
          <w:tcPr>
            <w:tcW w:w="810" w:type="dxa"/>
            <w:vAlign w:val="center"/>
          </w:tcPr>
          <w:p w14:paraId="0709B811" w14:textId="2102F122" w:rsidR="00B728E2" w:rsidRDefault="00B728E2" w:rsidP="007F5461">
            <w:r w:rsidRPr="001D7BEB">
              <w:t>中国</w:t>
            </w:r>
          </w:p>
        </w:tc>
        <w:tc>
          <w:tcPr>
            <w:tcW w:w="1095" w:type="dxa"/>
            <w:vAlign w:val="center"/>
          </w:tcPr>
          <w:p w14:paraId="739BA825" w14:textId="358E8D80" w:rsidR="00B728E2" w:rsidRDefault="00B728E2" w:rsidP="007F5461">
            <w:r w:rsidRPr="001D7BEB">
              <w:t>T/CBMF128</w:t>
            </w:r>
            <w:r>
              <w:rPr>
                <w:rFonts w:hint="eastAsia"/>
              </w:rPr>
              <w:t>-</w:t>
            </w:r>
            <w:r w:rsidRPr="001D7BEB">
              <w:t>2021</w:t>
            </w:r>
          </w:p>
          <w:p w14:paraId="1AE722F8" w14:textId="2EA10DD0" w:rsidR="00B728E2" w:rsidRDefault="00B728E2" w:rsidP="007F5461">
            <w:r w:rsidRPr="001D7BEB">
              <w:t>T/CCPA23-2021</w:t>
            </w:r>
          </w:p>
        </w:tc>
        <w:tc>
          <w:tcPr>
            <w:tcW w:w="1485" w:type="dxa"/>
            <w:gridSpan w:val="2"/>
            <w:vAlign w:val="center"/>
          </w:tcPr>
          <w:p w14:paraId="30353FD0" w14:textId="7F7F5AF4" w:rsidR="00B728E2" w:rsidRDefault="00B728E2" w:rsidP="007F5461">
            <w:r w:rsidRPr="001D7BEB">
              <w:rPr>
                <w:rFonts w:hint="eastAsia"/>
              </w:rPr>
              <w:t>2021.09.17</w:t>
            </w:r>
          </w:p>
        </w:tc>
        <w:tc>
          <w:tcPr>
            <w:tcW w:w="1800" w:type="dxa"/>
            <w:gridSpan w:val="2"/>
            <w:vAlign w:val="center"/>
          </w:tcPr>
          <w:p w14:paraId="05DDDF7D" w14:textId="6DC19166" w:rsidR="00B728E2" w:rsidRDefault="00B728E2" w:rsidP="007F5461">
            <w:r w:rsidRPr="001D7BEB">
              <w:rPr>
                <w:rFonts w:hint="eastAsia"/>
              </w:rPr>
              <w:t>中国建筑材料联合会</w:t>
            </w:r>
            <w:r>
              <w:rPr>
                <w:rFonts w:hint="eastAsia"/>
              </w:rPr>
              <w:t>、中国混凝土与水泥制品协会</w:t>
            </w:r>
          </w:p>
        </w:tc>
        <w:tc>
          <w:tcPr>
            <w:tcW w:w="1538" w:type="dxa"/>
            <w:vAlign w:val="center"/>
          </w:tcPr>
          <w:p w14:paraId="2BD3787B" w14:textId="2AAC3561" w:rsidR="00B728E2" w:rsidRDefault="00B728E2" w:rsidP="007F5461">
            <w:r w:rsidRPr="001D7BEB">
              <w:rPr>
                <w:rFonts w:hint="eastAsia"/>
              </w:rPr>
              <w:t>中交</w:t>
            </w:r>
            <w:r>
              <w:rPr>
                <w:rFonts w:hint="eastAsia"/>
              </w:rPr>
              <w:t>第二航务</w:t>
            </w:r>
            <w:r w:rsidRPr="001D7BEB">
              <w:rPr>
                <w:rFonts w:hint="eastAsia"/>
              </w:rPr>
              <w:t>工程局有限公司</w:t>
            </w:r>
          </w:p>
        </w:tc>
        <w:tc>
          <w:tcPr>
            <w:tcW w:w="1325" w:type="dxa"/>
            <w:vAlign w:val="center"/>
          </w:tcPr>
          <w:p w14:paraId="6AC1D7C1" w14:textId="09668340" w:rsidR="00B728E2" w:rsidRDefault="00B728E2" w:rsidP="007F5461">
            <w:r w:rsidRPr="001D7BEB">
              <w:rPr>
                <w:rFonts w:hint="eastAsia"/>
              </w:rPr>
              <w:t>陈飞翔、王彪等</w:t>
            </w:r>
          </w:p>
        </w:tc>
        <w:tc>
          <w:tcPr>
            <w:tcW w:w="1483" w:type="dxa"/>
            <w:vAlign w:val="center"/>
          </w:tcPr>
          <w:p w14:paraId="297EF57C" w14:textId="3CC5D5BD" w:rsidR="00B728E2" w:rsidRDefault="00B728E2" w:rsidP="007F5461">
            <w:r w:rsidRPr="001D7BEB">
              <w:t>有效</w:t>
            </w:r>
          </w:p>
        </w:tc>
      </w:tr>
    </w:tbl>
    <w:p w14:paraId="37F0A67F" w14:textId="77777777" w:rsidR="00C1746E" w:rsidRDefault="00C1746E" w:rsidP="007F5461"/>
    <w:p w14:paraId="1C6C50C0" w14:textId="77777777" w:rsidR="00C1746E" w:rsidRDefault="00C1746E" w:rsidP="007F5461"/>
    <w:sectPr w:rsidR="00C1746E"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AAAC" w14:textId="77777777" w:rsidR="0048278F" w:rsidRDefault="0048278F" w:rsidP="007F5461">
      <w:r>
        <w:separator/>
      </w:r>
    </w:p>
  </w:endnote>
  <w:endnote w:type="continuationSeparator" w:id="0">
    <w:p w14:paraId="792913FE" w14:textId="77777777" w:rsidR="0048278F" w:rsidRDefault="0048278F" w:rsidP="007F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0D7442-344C-4459-A0D6-64C924E8FDB6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AD59" w14:textId="77777777" w:rsidR="0048278F" w:rsidRDefault="0048278F" w:rsidP="007F5461">
      <w:r>
        <w:separator/>
      </w:r>
    </w:p>
  </w:footnote>
  <w:footnote w:type="continuationSeparator" w:id="0">
    <w:p w14:paraId="5E22EDE1" w14:textId="77777777" w:rsidR="0048278F" w:rsidRDefault="0048278F" w:rsidP="007F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jMTU4ZTNiZDhlYWQwMDJjMmU3YzIyN2I5MDdiY2MifQ=="/>
  </w:docVars>
  <w:rsids>
    <w:rsidRoot w:val="00CC1191"/>
    <w:rsid w:val="000300D3"/>
    <w:rsid w:val="000C7F6B"/>
    <w:rsid w:val="000F4E5F"/>
    <w:rsid w:val="00110654"/>
    <w:rsid w:val="001140EF"/>
    <w:rsid w:val="0012460F"/>
    <w:rsid w:val="00124973"/>
    <w:rsid w:val="0017059E"/>
    <w:rsid w:val="001A5C9B"/>
    <w:rsid w:val="001B472D"/>
    <w:rsid w:val="001C156A"/>
    <w:rsid w:val="001E1883"/>
    <w:rsid w:val="001E5C8D"/>
    <w:rsid w:val="0027745E"/>
    <w:rsid w:val="002867F9"/>
    <w:rsid w:val="00287332"/>
    <w:rsid w:val="002C462F"/>
    <w:rsid w:val="003B6016"/>
    <w:rsid w:val="003C108F"/>
    <w:rsid w:val="003C1E65"/>
    <w:rsid w:val="00421DF8"/>
    <w:rsid w:val="00431006"/>
    <w:rsid w:val="0046731F"/>
    <w:rsid w:val="00476EF0"/>
    <w:rsid w:val="0048278F"/>
    <w:rsid w:val="004B109B"/>
    <w:rsid w:val="004D1208"/>
    <w:rsid w:val="00587D24"/>
    <w:rsid w:val="00591E4A"/>
    <w:rsid w:val="005D0A35"/>
    <w:rsid w:val="006027BC"/>
    <w:rsid w:val="006323C5"/>
    <w:rsid w:val="00646ECD"/>
    <w:rsid w:val="006A0591"/>
    <w:rsid w:val="006D1B5E"/>
    <w:rsid w:val="007321E7"/>
    <w:rsid w:val="007462CD"/>
    <w:rsid w:val="00750C64"/>
    <w:rsid w:val="007A0E59"/>
    <w:rsid w:val="007F5461"/>
    <w:rsid w:val="00934DC8"/>
    <w:rsid w:val="00953187"/>
    <w:rsid w:val="0096259A"/>
    <w:rsid w:val="009D3FAC"/>
    <w:rsid w:val="009E6DF7"/>
    <w:rsid w:val="009F08CF"/>
    <w:rsid w:val="00A64BC1"/>
    <w:rsid w:val="00A721D4"/>
    <w:rsid w:val="00AB0DA4"/>
    <w:rsid w:val="00B728E2"/>
    <w:rsid w:val="00B84FA2"/>
    <w:rsid w:val="00B91207"/>
    <w:rsid w:val="00BF39D0"/>
    <w:rsid w:val="00C1746E"/>
    <w:rsid w:val="00C36F8B"/>
    <w:rsid w:val="00C44271"/>
    <w:rsid w:val="00C73532"/>
    <w:rsid w:val="00C7379E"/>
    <w:rsid w:val="00CA661D"/>
    <w:rsid w:val="00CC1191"/>
    <w:rsid w:val="00CE0C65"/>
    <w:rsid w:val="00CF02EF"/>
    <w:rsid w:val="00D03D00"/>
    <w:rsid w:val="00D1337D"/>
    <w:rsid w:val="00D6716F"/>
    <w:rsid w:val="00E02738"/>
    <w:rsid w:val="00E719C6"/>
    <w:rsid w:val="00E83130"/>
    <w:rsid w:val="00E939F0"/>
    <w:rsid w:val="00F42DB0"/>
    <w:rsid w:val="101E5B5C"/>
    <w:rsid w:val="10F92125"/>
    <w:rsid w:val="16C9354B"/>
    <w:rsid w:val="19114F77"/>
    <w:rsid w:val="1D536E88"/>
    <w:rsid w:val="1E94104E"/>
    <w:rsid w:val="283748D1"/>
    <w:rsid w:val="2F9257C7"/>
    <w:rsid w:val="3E6447D3"/>
    <w:rsid w:val="3F6C1B91"/>
    <w:rsid w:val="42582E81"/>
    <w:rsid w:val="494644B1"/>
    <w:rsid w:val="4AEF0886"/>
    <w:rsid w:val="67271682"/>
    <w:rsid w:val="6AE04094"/>
    <w:rsid w:val="6D921628"/>
    <w:rsid w:val="712E50BB"/>
    <w:rsid w:val="790849A2"/>
    <w:rsid w:val="7F2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4F489"/>
  <w15:docId w15:val="{2FF0A8DC-7D11-481B-A472-7B091279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F5461"/>
    <w:pPr>
      <w:spacing w:line="360" w:lineRule="exact"/>
      <w:jc w:val="center"/>
    </w:pPr>
    <w:rPr>
      <w:rFonts w:ascii="黑体" w:eastAsia="黑体" w:hAnsi="黑体" w:cs="华文中宋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outlineLvl w:val="0"/>
    </w:pPr>
    <w:rPr>
      <w:rFonts w:eastAsia="方正小标宋简体"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ind w:firstLine="641"/>
      <w:outlineLvl w:val="1"/>
    </w:pPr>
    <w:rPr>
      <w:rFonts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semiHidden/>
    <w:unhideWhenUsed/>
    <w:qFormat/>
  </w:style>
  <w:style w:type="table" w:styleId="TableGrid">
    <w:name w:val="Table Grid"/>
    <w:basedOn w:val="Table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PlainTextChar">
    <w:name w:val="Plain Text Char"/>
    <w:basedOn w:val="DefaultParagraphFont"/>
    <w:link w:val="PlainText"/>
    <w:autoRedefine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3</Pages>
  <Words>737</Words>
  <Characters>753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宇轩 陈</cp:lastModifiedBy>
  <cp:revision>5</cp:revision>
  <cp:lastPrinted>2019-12-03T02:10:00Z</cp:lastPrinted>
  <dcterms:created xsi:type="dcterms:W3CDTF">2025-04-11T12:24:00Z</dcterms:created>
  <dcterms:modified xsi:type="dcterms:W3CDTF">2025-05-08T15:48:00Z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3FB8752935854F71ACBF765F570BA94D_13</vt:lpwstr>
  </property>
</Properties>
</file>